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BA5E4" w14:textId="77777777" w:rsidR="00C002A5" w:rsidRPr="00AC2774" w:rsidRDefault="00C002A5" w:rsidP="00DB705F">
      <w:pPr>
        <w:pStyle w:val="Tytu"/>
        <w:jc w:val="left"/>
        <w:rPr>
          <w:b w:val="0"/>
          <w:sz w:val="36"/>
          <w:szCs w:val="36"/>
        </w:rPr>
      </w:pPr>
    </w:p>
    <w:p w14:paraId="2F243C07" w14:textId="77777777" w:rsidR="00F45050" w:rsidRPr="00BD280B" w:rsidRDefault="00BC0536" w:rsidP="00F45050">
      <w:pPr>
        <w:spacing w:before="100" w:beforeAutospacing="1"/>
        <w:outlineLvl w:val="0"/>
        <w:rPr>
          <w:bCs/>
          <w:color w:val="000000" w:themeColor="text1"/>
          <w:kern w:val="36"/>
          <w:sz w:val="48"/>
          <w:szCs w:val="48"/>
        </w:rPr>
      </w:pPr>
      <w:hyperlink r:id="rId8" w:history="1">
        <w:r w:rsidR="00F45050" w:rsidRPr="00BD280B">
          <w:rPr>
            <w:bCs/>
            <w:color w:val="000000" w:themeColor="text1"/>
            <w:kern w:val="36"/>
            <w:sz w:val="48"/>
            <w:szCs w:val="48"/>
          </w:rPr>
          <w:t>Ogłoszenie o zamówieniu na usługi społeczne</w:t>
        </w:r>
      </w:hyperlink>
    </w:p>
    <w:p w14:paraId="1D406C6B" w14:textId="77777777" w:rsidR="00C002A5" w:rsidRPr="00E7468B" w:rsidRDefault="00C002A5" w:rsidP="00C002A5">
      <w:pPr>
        <w:pBdr>
          <w:bottom w:val="double" w:sz="6" w:space="1" w:color="auto"/>
        </w:pBdr>
        <w:ind w:left="709" w:hanging="709"/>
        <w:jc w:val="center"/>
        <w:rPr>
          <w:b/>
        </w:rPr>
      </w:pPr>
    </w:p>
    <w:p w14:paraId="4B8C175E" w14:textId="77777777" w:rsidR="00BB1FC4" w:rsidRDefault="00BB1FC4" w:rsidP="00DB705F">
      <w:pPr>
        <w:rPr>
          <w:b/>
        </w:rPr>
      </w:pPr>
    </w:p>
    <w:p w14:paraId="0CE44B25" w14:textId="77777777" w:rsidR="00E131B4" w:rsidRPr="002342EC" w:rsidRDefault="00E131B4" w:rsidP="00E131B4">
      <w:pPr>
        <w:spacing w:before="100" w:beforeAutospacing="1" w:after="100" w:afterAutospacing="1"/>
        <w:jc w:val="center"/>
      </w:pPr>
      <w:r>
        <w:t>Postępowanie</w:t>
      </w:r>
      <w:r w:rsidRPr="002342EC">
        <w:t xml:space="preserve"> o udzielenie zamówieni</w:t>
      </w:r>
      <w:r>
        <w:t>a na usługi społeczne prowadzone</w:t>
      </w:r>
      <w:r w:rsidRPr="002342EC">
        <w:t xml:space="preserve"> jest według zasad określonych w art. 138o ustawy dnia 29 stycznia 2004 r. - Prawo zamówień publicz</w:t>
      </w:r>
      <w:r>
        <w:t>nych (</w:t>
      </w:r>
      <w:bookmarkStart w:id="0" w:name="_Hlk55562354"/>
      <w:r>
        <w:t xml:space="preserve">tekst jedn.: </w:t>
      </w:r>
      <w:r w:rsidRPr="0071219D">
        <w:rPr>
          <w:color w:val="000000" w:themeColor="text1"/>
        </w:rPr>
        <w:t>Dz. U. z 2019 r. poz. 1843</w:t>
      </w:r>
      <w:r>
        <w:rPr>
          <w:color w:val="000000" w:themeColor="text1"/>
        </w:rPr>
        <w:t xml:space="preserve"> z </w:t>
      </w:r>
      <w:proofErr w:type="spellStart"/>
      <w:r>
        <w:rPr>
          <w:color w:val="000000" w:themeColor="text1"/>
        </w:rPr>
        <w:t>późn</w:t>
      </w:r>
      <w:proofErr w:type="spellEnd"/>
      <w:r>
        <w:rPr>
          <w:color w:val="000000" w:themeColor="text1"/>
        </w:rPr>
        <w:t>. zm.</w:t>
      </w:r>
      <w:r w:rsidRPr="0071219D">
        <w:rPr>
          <w:color w:val="000000" w:themeColor="text1"/>
        </w:rPr>
        <w:t>).</w:t>
      </w:r>
      <w:bookmarkEnd w:id="0"/>
    </w:p>
    <w:p w14:paraId="2D23735B" w14:textId="77777777" w:rsidR="00E131B4" w:rsidRDefault="00E131B4" w:rsidP="00E131B4">
      <w:pPr>
        <w:spacing w:before="100" w:beforeAutospacing="1" w:after="100" w:afterAutospacing="1"/>
        <w:jc w:val="center"/>
      </w:pPr>
      <w:r w:rsidRPr="002342EC">
        <w:t>Wartość zamówienia nie przekracza wyrażonej w złotych równowartości kwoty 750 000 euro.</w:t>
      </w:r>
    </w:p>
    <w:p w14:paraId="440D2447" w14:textId="77777777" w:rsidR="00E131B4" w:rsidRDefault="00E131B4" w:rsidP="00E131B4">
      <w:pPr>
        <w:spacing w:before="100" w:beforeAutospacing="1" w:after="100" w:afterAutospacing="1"/>
        <w:jc w:val="center"/>
      </w:pPr>
    </w:p>
    <w:p w14:paraId="473596CD" w14:textId="77777777" w:rsidR="00E131B4" w:rsidRPr="002342EC" w:rsidRDefault="00E131B4" w:rsidP="00E131B4">
      <w:pPr>
        <w:spacing w:before="100" w:beforeAutospacing="1" w:after="100" w:afterAutospacing="1"/>
        <w:rPr>
          <w:b/>
        </w:rPr>
      </w:pPr>
      <w:r w:rsidRPr="00DB705F">
        <w:rPr>
          <w:b/>
        </w:rPr>
        <w:t>Przedmiot zamówienia:</w:t>
      </w:r>
    </w:p>
    <w:p w14:paraId="6DE71C99" w14:textId="77777777" w:rsidR="00E131B4" w:rsidRPr="00F01A36" w:rsidRDefault="00E131B4" w:rsidP="00E131B4">
      <w:pPr>
        <w:jc w:val="center"/>
        <w:rPr>
          <w:b/>
          <w:bCs/>
          <w:sz w:val="32"/>
          <w:szCs w:val="32"/>
          <w:lang w:eastAsia="ar-SA"/>
        </w:rPr>
      </w:pPr>
      <w:r w:rsidRPr="00F01A36">
        <w:rPr>
          <w:b/>
          <w:bCs/>
          <w:sz w:val="32"/>
          <w:szCs w:val="32"/>
          <w:lang w:eastAsia="ar-SA"/>
        </w:rPr>
        <w:t>„Świadczenie specjalistyczny</w:t>
      </w:r>
      <w:r>
        <w:rPr>
          <w:b/>
          <w:bCs/>
          <w:sz w:val="32"/>
          <w:szCs w:val="32"/>
          <w:lang w:eastAsia="ar-SA"/>
        </w:rPr>
        <w:t xml:space="preserve">ch usług opiekuńczych dla osób </w:t>
      </w:r>
    </w:p>
    <w:p w14:paraId="56410986" w14:textId="77777777" w:rsidR="00E131B4" w:rsidRPr="00F01A36" w:rsidRDefault="00E131B4" w:rsidP="00E131B4">
      <w:pPr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z zaburzeniami psychicznymi w 2021</w:t>
      </w:r>
      <w:r w:rsidRPr="00F01A36">
        <w:rPr>
          <w:b/>
          <w:bCs/>
          <w:sz w:val="32"/>
          <w:szCs w:val="32"/>
          <w:lang w:eastAsia="ar-SA"/>
        </w:rPr>
        <w:t xml:space="preserve"> r</w:t>
      </w:r>
      <w:r>
        <w:rPr>
          <w:b/>
          <w:bCs/>
          <w:sz w:val="32"/>
          <w:szCs w:val="32"/>
          <w:lang w:eastAsia="ar-SA"/>
        </w:rPr>
        <w:t>oku</w:t>
      </w:r>
      <w:r w:rsidRPr="00F01A36">
        <w:rPr>
          <w:b/>
          <w:bCs/>
          <w:sz w:val="32"/>
          <w:szCs w:val="32"/>
          <w:lang w:eastAsia="ar-SA"/>
        </w:rPr>
        <w:t>”</w:t>
      </w:r>
    </w:p>
    <w:p w14:paraId="58694A76" w14:textId="77777777" w:rsidR="00BB1FC4" w:rsidRPr="00E7468B" w:rsidRDefault="00BB1FC4" w:rsidP="00C002A5">
      <w:pPr>
        <w:ind w:left="709" w:hanging="709"/>
        <w:jc w:val="center"/>
        <w:rPr>
          <w:b/>
        </w:rPr>
      </w:pPr>
    </w:p>
    <w:p w14:paraId="0EC9ACB4" w14:textId="1F1F9C4F" w:rsidR="00C002A5" w:rsidRDefault="00C002A5" w:rsidP="00C002A5"/>
    <w:p w14:paraId="784CBA28" w14:textId="77777777" w:rsidR="00E131B4" w:rsidRPr="00A808CB" w:rsidRDefault="00E131B4" w:rsidP="00E131B4">
      <w:pPr>
        <w:pStyle w:val="pkt"/>
        <w:ind w:left="426" w:hanging="426"/>
        <w:rPr>
          <w:b/>
        </w:rPr>
      </w:pPr>
      <w:r w:rsidRPr="00A808CB">
        <w:rPr>
          <w:b/>
        </w:rPr>
        <w:t xml:space="preserve">I. Zamawiający: </w:t>
      </w:r>
    </w:p>
    <w:p w14:paraId="328E9BC0" w14:textId="77777777" w:rsidR="00E131B4" w:rsidRDefault="00E131B4" w:rsidP="00E131B4">
      <w:pPr>
        <w:pStyle w:val="pkt"/>
        <w:ind w:left="426" w:hanging="426"/>
      </w:pPr>
    </w:p>
    <w:p w14:paraId="23F9DB1C" w14:textId="77777777" w:rsidR="00E131B4" w:rsidRDefault="00E131B4" w:rsidP="00E131B4">
      <w:pPr>
        <w:pStyle w:val="pkt"/>
        <w:ind w:left="426" w:hanging="426"/>
      </w:pPr>
      <w:r>
        <w:t>Nazwa Zamawiającego:</w:t>
      </w:r>
      <w:r>
        <w:tab/>
      </w:r>
      <w:r>
        <w:tab/>
        <w:t>Miejski Ośrodek Pomocy Społecznej w Inowrocławiu</w:t>
      </w:r>
    </w:p>
    <w:p w14:paraId="43578A27" w14:textId="77777777" w:rsidR="00E131B4" w:rsidRDefault="00E131B4" w:rsidP="00E131B4">
      <w:pPr>
        <w:pStyle w:val="pkt"/>
        <w:ind w:left="426" w:hanging="426"/>
      </w:pPr>
      <w:r>
        <w:t xml:space="preserve">Adres Zamawiającego: </w:t>
      </w:r>
      <w:r>
        <w:tab/>
      </w:r>
      <w:r>
        <w:tab/>
        <w:t xml:space="preserve">ul. Św. Ducha 90, 88-100 Inowrocław </w:t>
      </w:r>
    </w:p>
    <w:p w14:paraId="105BD0DD" w14:textId="77777777" w:rsidR="00E131B4" w:rsidRDefault="00E131B4" w:rsidP="00E131B4">
      <w:pPr>
        <w:pStyle w:val="pkt"/>
        <w:ind w:left="426" w:hanging="426"/>
      </w:pPr>
      <w:r>
        <w:t xml:space="preserve">Nr telefonu. </w:t>
      </w:r>
      <w:r>
        <w:tab/>
      </w:r>
      <w:r>
        <w:tab/>
      </w:r>
      <w:r>
        <w:tab/>
      </w:r>
      <w:r>
        <w:tab/>
        <w:t>52 35 622 31</w:t>
      </w:r>
    </w:p>
    <w:p w14:paraId="2D6867D5" w14:textId="77777777" w:rsidR="00E131B4" w:rsidRDefault="00E131B4" w:rsidP="00E131B4">
      <w:pPr>
        <w:pStyle w:val="pkt"/>
        <w:ind w:left="426" w:hanging="426"/>
      </w:pPr>
      <w:r>
        <w:t xml:space="preserve">Nr faksu </w:t>
      </w:r>
      <w:r>
        <w:tab/>
      </w:r>
      <w:r>
        <w:tab/>
      </w:r>
      <w:r>
        <w:tab/>
      </w:r>
      <w:r>
        <w:tab/>
        <w:t>52 355 24 50</w:t>
      </w:r>
    </w:p>
    <w:p w14:paraId="19641D0A" w14:textId="77777777" w:rsidR="00E131B4" w:rsidRDefault="00E131B4" w:rsidP="00E131B4">
      <w:pPr>
        <w:pStyle w:val="pkt"/>
        <w:ind w:left="426" w:hanging="426"/>
      </w:pPr>
      <w:r>
        <w:t>Adres  e-mail:</w:t>
      </w:r>
      <w:r>
        <w:tab/>
      </w:r>
      <w:r>
        <w:tab/>
      </w:r>
      <w:r>
        <w:tab/>
      </w:r>
      <w:r>
        <w:tab/>
      </w:r>
      <w:hyperlink r:id="rId9" w:history="1">
        <w:r w:rsidRPr="00FC22AF">
          <w:rPr>
            <w:rStyle w:val="Hipercze"/>
          </w:rPr>
          <w:t>zamowienia@mopsinowroclaw.samorzady.pl</w:t>
        </w:r>
      </w:hyperlink>
    </w:p>
    <w:p w14:paraId="30BAC720" w14:textId="77777777" w:rsidR="00E131B4" w:rsidRDefault="00E131B4" w:rsidP="00E131B4">
      <w:pPr>
        <w:pStyle w:val="pkt"/>
        <w:ind w:left="426" w:hanging="426"/>
      </w:pPr>
      <w:r>
        <w:t>Strona internetowa:</w:t>
      </w:r>
      <w:r>
        <w:tab/>
      </w:r>
      <w:r>
        <w:tab/>
      </w:r>
      <w:r>
        <w:tab/>
      </w:r>
      <w:hyperlink r:id="rId10" w:history="1">
        <w:r w:rsidRPr="00BB1FC4">
          <w:rPr>
            <w:rStyle w:val="Hipercze"/>
          </w:rPr>
          <w:t>www.mopsinowroclaw.samorzady.pl</w:t>
        </w:r>
      </w:hyperlink>
    </w:p>
    <w:p w14:paraId="0875DCD6" w14:textId="77777777" w:rsidR="00E131B4" w:rsidRDefault="00E131B4" w:rsidP="00E131B4">
      <w:pPr>
        <w:pStyle w:val="pkt"/>
        <w:ind w:left="426" w:hanging="426"/>
      </w:pPr>
      <w:r>
        <w:t>Godziny urzędowania</w:t>
      </w:r>
      <w:r>
        <w:tab/>
      </w:r>
      <w:r>
        <w:tab/>
      </w:r>
      <w:r>
        <w:tab/>
        <w:t>od poniedziałku do piątku w godz. 7.30 – 15.30</w:t>
      </w:r>
    </w:p>
    <w:p w14:paraId="2CA5B8CA" w14:textId="77777777" w:rsidR="00E131B4" w:rsidRDefault="00E131B4" w:rsidP="00E131B4">
      <w:pPr>
        <w:pStyle w:val="pkt"/>
        <w:ind w:left="426" w:hanging="426"/>
      </w:pPr>
    </w:p>
    <w:p w14:paraId="6CAED5F4" w14:textId="77777777" w:rsidR="00E131B4" w:rsidRDefault="00E131B4" w:rsidP="00E131B4">
      <w:pPr>
        <w:pStyle w:val="pkt"/>
        <w:ind w:left="0" w:firstLine="0"/>
      </w:pPr>
      <w:r>
        <w:t xml:space="preserve">Znak postępowania: </w:t>
      </w:r>
      <w:r w:rsidRPr="00B43C4E">
        <w:rPr>
          <w:b/>
          <w:bCs/>
        </w:rPr>
        <w:t>MOPS.271.3.2020.1</w:t>
      </w:r>
    </w:p>
    <w:p w14:paraId="0A52D0CE" w14:textId="77777777" w:rsidR="00E131B4" w:rsidRPr="00B43C4E" w:rsidRDefault="00E131B4" w:rsidP="00E131B4">
      <w:pPr>
        <w:pStyle w:val="pkt"/>
        <w:ind w:left="0" w:firstLine="0"/>
        <w:rPr>
          <w:b/>
          <w:bCs/>
        </w:rPr>
      </w:pPr>
      <w:r w:rsidRPr="00BB1FC4">
        <w:rPr>
          <w:b/>
        </w:rPr>
        <w:t>Uwaga:</w:t>
      </w:r>
      <w:r>
        <w:t xml:space="preserve"> W korespondencji kierowanej do Zamawiającego należy posługiwać się tym znakiem. </w:t>
      </w:r>
    </w:p>
    <w:p w14:paraId="26211653" w14:textId="77777777" w:rsidR="00E131B4" w:rsidRDefault="00E131B4" w:rsidP="00E131B4">
      <w:pPr>
        <w:pStyle w:val="pkt"/>
        <w:ind w:left="426" w:hanging="426"/>
      </w:pPr>
    </w:p>
    <w:p w14:paraId="5E623D6D" w14:textId="77777777" w:rsidR="00E131B4" w:rsidRPr="00BB1FC4" w:rsidRDefault="00E131B4" w:rsidP="00E131B4">
      <w:pPr>
        <w:pStyle w:val="pkt"/>
        <w:ind w:left="426" w:hanging="426"/>
        <w:rPr>
          <w:b/>
        </w:rPr>
      </w:pPr>
      <w:r w:rsidRPr="00BB1FC4">
        <w:rPr>
          <w:b/>
        </w:rPr>
        <w:t>II.</w:t>
      </w:r>
      <w:r w:rsidRPr="00BB1FC4">
        <w:rPr>
          <w:b/>
        </w:rPr>
        <w:tab/>
        <w:t>Tryb udzielenia zamówienia na usługi społeczne</w:t>
      </w:r>
    </w:p>
    <w:p w14:paraId="79DB5F2D" w14:textId="77777777" w:rsidR="00E131B4" w:rsidRDefault="00E131B4" w:rsidP="00E131B4">
      <w:pPr>
        <w:pStyle w:val="pkt"/>
        <w:ind w:left="426" w:hanging="426"/>
      </w:pPr>
    </w:p>
    <w:p w14:paraId="6FDF46B8" w14:textId="77777777" w:rsidR="00E131B4" w:rsidRDefault="00E131B4" w:rsidP="00E131B4">
      <w:pPr>
        <w:pStyle w:val="pkt"/>
        <w:ind w:left="426" w:hanging="426"/>
      </w:pPr>
      <w:r w:rsidRPr="00930438">
        <w:rPr>
          <w:b/>
          <w:bCs/>
        </w:rPr>
        <w:t>1.</w:t>
      </w:r>
      <w:r>
        <w:tab/>
        <w:t xml:space="preserve">Postępowanie o udzielenie zamówienia na usługi społeczne prowadzone jest według zasad określonych w art. 138o ustawy dnia 29 stycznia 2004 r. - Prawo zamówień publicznych (tekst jedn.: Dz. U. z 2019 r. poz. 1843 z </w:t>
      </w:r>
      <w:proofErr w:type="spellStart"/>
      <w:r>
        <w:t>późn</w:t>
      </w:r>
      <w:proofErr w:type="spellEnd"/>
      <w:r>
        <w:t>. zm.).</w:t>
      </w:r>
    </w:p>
    <w:p w14:paraId="63A8E6F8" w14:textId="77777777" w:rsidR="00E131B4" w:rsidRDefault="00E131B4" w:rsidP="00E131B4">
      <w:pPr>
        <w:pStyle w:val="pkt"/>
        <w:ind w:left="426" w:hanging="426"/>
      </w:pPr>
      <w:r w:rsidRPr="00930438">
        <w:rPr>
          <w:b/>
          <w:bCs/>
        </w:rPr>
        <w:t>2.</w:t>
      </w:r>
      <w:r w:rsidRPr="00930438">
        <w:rPr>
          <w:b/>
          <w:bCs/>
        </w:rPr>
        <w:tab/>
      </w:r>
      <w:r>
        <w:t xml:space="preserve">Wartość zamówienia na usługi społeczne przekracza wyrażoną w złotych równowartość kwoty 30 000 euro i nie przekracza wyrażonej w złotych równowartości kwoty 750 000 euro. </w:t>
      </w:r>
    </w:p>
    <w:p w14:paraId="61B1A81C" w14:textId="62A437D6" w:rsidR="00E131B4" w:rsidRDefault="00E131B4" w:rsidP="00E131B4">
      <w:pPr>
        <w:pStyle w:val="pkt"/>
        <w:ind w:left="426" w:hanging="426"/>
      </w:pPr>
      <w:r w:rsidRPr="00930438">
        <w:rPr>
          <w:b/>
          <w:bCs/>
        </w:rPr>
        <w:t>3.</w:t>
      </w:r>
      <w:r>
        <w:tab/>
        <w:t xml:space="preserve">Zamawiający zamieścił na swojej stronie internetowej </w:t>
      </w:r>
      <w:hyperlink r:id="rId11" w:history="1">
        <w:r w:rsidRPr="00C767D4">
          <w:rPr>
            <w:rStyle w:val="Hipercze"/>
          </w:rPr>
          <w:t>www.mopsinowroclaw.samorzady.pl</w:t>
        </w:r>
      </w:hyperlink>
      <w:r>
        <w:t xml:space="preserve"> ogłoszenie o zamówieniu na usługi społeczne oraz Warunki Zamówienia na Usługi Społeczne</w:t>
      </w:r>
    </w:p>
    <w:p w14:paraId="778B2936" w14:textId="77777777" w:rsidR="00E131B4" w:rsidRPr="00E7468B" w:rsidRDefault="00E131B4" w:rsidP="00E131B4">
      <w:pPr>
        <w:jc w:val="both"/>
        <w:rPr>
          <w:bCs/>
        </w:rPr>
      </w:pPr>
    </w:p>
    <w:p w14:paraId="5C5D6C49" w14:textId="77777777" w:rsidR="00060560" w:rsidRDefault="00060560" w:rsidP="00E131B4">
      <w:pPr>
        <w:autoSpaceDE w:val="0"/>
        <w:autoSpaceDN w:val="0"/>
        <w:adjustRightInd w:val="0"/>
        <w:jc w:val="both"/>
        <w:rPr>
          <w:b/>
          <w:bCs/>
        </w:rPr>
      </w:pPr>
    </w:p>
    <w:p w14:paraId="30B9042A" w14:textId="2D2E180D" w:rsidR="00E131B4" w:rsidRDefault="00E131B4" w:rsidP="00E131B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 xml:space="preserve">III. </w:t>
      </w:r>
      <w:r w:rsidRPr="00E7468B">
        <w:rPr>
          <w:b/>
          <w:bCs/>
        </w:rPr>
        <w:t>Opis przedmiotu zamówienia</w:t>
      </w:r>
    </w:p>
    <w:p w14:paraId="44E1895D" w14:textId="77777777" w:rsidR="00E131B4" w:rsidRDefault="00E131B4" w:rsidP="00E131B4">
      <w:pPr>
        <w:jc w:val="both"/>
        <w:rPr>
          <w:rFonts w:eastAsia="Arial Unicode MS"/>
          <w:b/>
          <w:kern w:val="32"/>
        </w:rPr>
      </w:pPr>
    </w:p>
    <w:p w14:paraId="1B5F80EA" w14:textId="77777777" w:rsidR="00E131B4" w:rsidRPr="00B43C4E" w:rsidRDefault="00E131B4" w:rsidP="00E131B4">
      <w:pPr>
        <w:jc w:val="both"/>
        <w:rPr>
          <w:rFonts w:eastAsia="Arial Unicode MS"/>
          <w:color w:val="FF0000"/>
          <w:kern w:val="32"/>
        </w:rPr>
      </w:pPr>
      <w:r>
        <w:rPr>
          <w:rFonts w:eastAsia="Arial Unicode MS"/>
          <w:b/>
          <w:kern w:val="32"/>
        </w:rPr>
        <w:t>III.1</w:t>
      </w:r>
      <w:r w:rsidRPr="00F055F0">
        <w:rPr>
          <w:rFonts w:eastAsia="Arial Unicode MS"/>
          <w:b/>
          <w:kern w:val="32"/>
        </w:rPr>
        <w:t xml:space="preserve">. </w:t>
      </w:r>
      <w:r w:rsidRPr="00F055F0">
        <w:rPr>
          <w:rFonts w:eastAsia="Arial Unicode MS"/>
          <w:kern w:val="32"/>
        </w:rPr>
        <w:t xml:space="preserve">Przedmiotem zamówienia jest świadczenie specjalistycznych usług opiekuńczych dla osób z </w:t>
      </w:r>
      <w:r>
        <w:rPr>
          <w:rFonts w:eastAsia="Arial Unicode MS"/>
          <w:kern w:val="32"/>
        </w:rPr>
        <w:t xml:space="preserve">zaburzeniami psychicznymi </w:t>
      </w:r>
      <w:r w:rsidRPr="00FE006E">
        <w:rPr>
          <w:rFonts w:eastAsia="Arial Unicode MS"/>
          <w:kern w:val="32"/>
        </w:rPr>
        <w:t>w 2021 roku.</w:t>
      </w:r>
    </w:p>
    <w:p w14:paraId="39E15977" w14:textId="77777777" w:rsidR="00E131B4" w:rsidRPr="00F055F0" w:rsidRDefault="00E131B4" w:rsidP="00E131B4">
      <w:pPr>
        <w:jc w:val="both"/>
        <w:rPr>
          <w:rFonts w:eastAsia="Arial Unicode MS"/>
          <w:kern w:val="32"/>
        </w:rPr>
      </w:pPr>
    </w:p>
    <w:p w14:paraId="1531F683" w14:textId="77777777" w:rsidR="00E131B4" w:rsidRDefault="00E131B4" w:rsidP="00E131B4">
      <w:pPr>
        <w:jc w:val="both"/>
        <w:rPr>
          <w:rFonts w:eastAsia="Arial Unicode MS"/>
          <w:b/>
          <w:kern w:val="32"/>
        </w:rPr>
      </w:pPr>
      <w:r>
        <w:rPr>
          <w:rFonts w:eastAsia="Arial Unicode MS"/>
          <w:b/>
          <w:kern w:val="32"/>
        </w:rPr>
        <w:t>III</w:t>
      </w:r>
      <w:r w:rsidRPr="00F055F0">
        <w:rPr>
          <w:rFonts w:eastAsia="Arial Unicode MS"/>
          <w:b/>
          <w:kern w:val="32"/>
        </w:rPr>
        <w:t>.</w:t>
      </w:r>
      <w:r>
        <w:rPr>
          <w:rFonts w:eastAsia="Arial Unicode MS"/>
          <w:b/>
          <w:kern w:val="32"/>
        </w:rPr>
        <w:t>2</w:t>
      </w:r>
      <w:r w:rsidRPr="00F055F0">
        <w:rPr>
          <w:rFonts w:eastAsia="Arial Unicode MS"/>
          <w:b/>
          <w:kern w:val="32"/>
        </w:rPr>
        <w:t>. Szczegółowy opis przedmiotu zamówienia:</w:t>
      </w:r>
    </w:p>
    <w:p w14:paraId="38CAAF9F" w14:textId="77777777" w:rsidR="00E131B4" w:rsidRPr="00F055F0" w:rsidRDefault="00E131B4" w:rsidP="00E131B4">
      <w:pPr>
        <w:jc w:val="both"/>
        <w:rPr>
          <w:rFonts w:eastAsia="Arial Unicode MS"/>
          <w:b/>
          <w:kern w:val="32"/>
        </w:rPr>
      </w:pPr>
    </w:p>
    <w:p w14:paraId="52C02ACC" w14:textId="77777777" w:rsidR="00E131B4" w:rsidRPr="00CA218B" w:rsidRDefault="00E131B4" w:rsidP="00E131B4">
      <w:pPr>
        <w:pStyle w:val="Akapitzlist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CA218B">
        <w:rPr>
          <w:rFonts w:ascii="Times New Roman" w:hAnsi="Times New Roman"/>
          <w:sz w:val="24"/>
          <w:szCs w:val="24"/>
          <w:lang w:eastAsia="hi-IN" w:bidi="hi-IN"/>
        </w:rPr>
        <w:t>Przedmiotem zamówienia jest świadczenie specjalistycznych usług opiekuńczych, świadczonych przez osoby ze specjalistycznym przygotowaniem zawodowym, dla osób z zaburzeniami psychicznymi, w tym dzieci, dostosowanych do szczególnych potrzeb – wynikających z rodzaju schorzenia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 lub niepełnosprawności</w:t>
      </w:r>
      <w:r w:rsidRPr="00CA218B">
        <w:rPr>
          <w:rFonts w:ascii="Times New Roman" w:hAnsi="Times New Roman"/>
          <w:sz w:val="24"/>
          <w:szCs w:val="24"/>
          <w:lang w:eastAsia="hi-IN" w:bidi="hi-IN"/>
        </w:rPr>
        <w:t>, wykonywanych w miejscu zamieszkiwania świadczeniobiorców – teren miasta Inowrocławia.</w:t>
      </w:r>
    </w:p>
    <w:p w14:paraId="3136AB41" w14:textId="77777777" w:rsidR="00E131B4" w:rsidRPr="00C030DF" w:rsidRDefault="00E131B4" w:rsidP="00E131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 w:rsidRPr="00CA218B">
        <w:rPr>
          <w:lang w:eastAsia="hi-IN" w:bidi="hi-IN"/>
        </w:rPr>
        <w:t>Wykonawca zobowiązuje się do uczenia i rozwijania u osób z zaburzeniami psychicznymi umiejętności niezbędnych do samodzielnego życi</w:t>
      </w:r>
      <w:r>
        <w:rPr>
          <w:lang w:eastAsia="hi-IN" w:bidi="hi-IN"/>
        </w:rPr>
        <w:t>a, rehabilitacji fizycznej i</w:t>
      </w:r>
      <w:r w:rsidRPr="00CA218B">
        <w:rPr>
          <w:lang w:eastAsia="hi-IN" w:bidi="hi-IN"/>
        </w:rPr>
        <w:t xml:space="preserve"> usprawniania zaburzonych funkcji organizmu w zakresie nieobjętym przepisami ustawy z dnia 27 sierpnia 2004 r. o świadczeniach opieki</w:t>
      </w:r>
      <w:r w:rsidRPr="000242E2">
        <w:rPr>
          <w:lang w:eastAsia="hi-IN" w:bidi="hi-IN"/>
        </w:rPr>
        <w:t xml:space="preserve"> zdrowotnej finansowanych ze środków publicznych (</w:t>
      </w:r>
      <w:proofErr w:type="spellStart"/>
      <w:r>
        <w:rPr>
          <w:lang w:eastAsia="hi-IN" w:bidi="hi-IN"/>
        </w:rPr>
        <w:t>t.j</w:t>
      </w:r>
      <w:proofErr w:type="spellEnd"/>
      <w:r>
        <w:rPr>
          <w:lang w:eastAsia="hi-IN" w:bidi="hi-IN"/>
        </w:rPr>
        <w:t xml:space="preserve">. </w:t>
      </w:r>
      <w:r w:rsidRPr="000242E2">
        <w:rPr>
          <w:lang w:eastAsia="hi-IN" w:bidi="hi-IN"/>
        </w:rPr>
        <w:t xml:space="preserve">Dz. U. </w:t>
      </w:r>
      <w:r>
        <w:rPr>
          <w:lang w:eastAsia="hi-IN" w:bidi="hi-IN"/>
        </w:rPr>
        <w:t>z  2020 r., poz. 1398)</w:t>
      </w:r>
      <w:r w:rsidRPr="000242E2">
        <w:rPr>
          <w:lang w:eastAsia="hi-IN" w:bidi="hi-IN"/>
        </w:rPr>
        <w:t xml:space="preserve"> </w:t>
      </w:r>
      <w:r w:rsidRPr="00C030DF">
        <w:rPr>
          <w:lang w:eastAsia="hi-IN" w:bidi="hi-IN"/>
        </w:rPr>
        <w:t xml:space="preserve">zgodnie </w:t>
      </w:r>
      <w:r>
        <w:rPr>
          <w:lang w:eastAsia="hi-IN" w:bidi="hi-IN"/>
        </w:rPr>
        <w:br/>
      </w:r>
      <w:r w:rsidRPr="00C030DF">
        <w:rPr>
          <w:lang w:eastAsia="hi-IN" w:bidi="hi-IN"/>
        </w:rPr>
        <w:t xml:space="preserve">z § 2 pkt 1 lit. a </w:t>
      </w:r>
      <w:r>
        <w:rPr>
          <w:lang w:eastAsia="hi-IN" w:bidi="hi-IN"/>
        </w:rPr>
        <w:t xml:space="preserve">i </w:t>
      </w:r>
      <w:r w:rsidRPr="00C030DF">
        <w:rPr>
          <w:lang w:eastAsia="hi-IN" w:bidi="hi-IN"/>
        </w:rPr>
        <w:t>2 pkt 3</w:t>
      </w:r>
      <w:r>
        <w:rPr>
          <w:lang w:eastAsia="hi-IN" w:bidi="hi-IN"/>
        </w:rPr>
        <w:t xml:space="preserve"> r</w:t>
      </w:r>
      <w:r w:rsidRPr="00C030DF">
        <w:rPr>
          <w:lang w:eastAsia="hi-IN" w:bidi="hi-IN"/>
        </w:rPr>
        <w:t>ozporządzenia Ministra Polityki Społecznej z dnia 22 września 2005 r. w sprawie specjal</w:t>
      </w:r>
      <w:r>
        <w:rPr>
          <w:lang w:eastAsia="hi-IN" w:bidi="hi-IN"/>
        </w:rPr>
        <w:t>istycznych usług opiekuńczych (</w:t>
      </w:r>
      <w:r w:rsidRPr="00C030DF">
        <w:rPr>
          <w:lang w:eastAsia="hi-IN" w:bidi="hi-IN"/>
        </w:rPr>
        <w:t>Dz. U. z 2005 r</w:t>
      </w:r>
      <w:r>
        <w:rPr>
          <w:lang w:eastAsia="hi-IN" w:bidi="hi-IN"/>
        </w:rPr>
        <w:t xml:space="preserve">. Nr 189, poz. 1598 z </w:t>
      </w:r>
      <w:proofErr w:type="spellStart"/>
      <w:r>
        <w:rPr>
          <w:lang w:eastAsia="hi-IN" w:bidi="hi-IN"/>
        </w:rPr>
        <w:t>późn</w:t>
      </w:r>
      <w:proofErr w:type="spellEnd"/>
      <w:r>
        <w:rPr>
          <w:lang w:eastAsia="hi-IN" w:bidi="hi-IN"/>
        </w:rPr>
        <w:t>. zm.).</w:t>
      </w:r>
    </w:p>
    <w:p w14:paraId="1954999C" w14:textId="77777777" w:rsidR="00E131B4" w:rsidRDefault="00E131B4" w:rsidP="00E131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>
        <w:rPr>
          <w:lang w:eastAsia="hi-IN" w:bidi="hi-IN"/>
        </w:rPr>
        <w:t xml:space="preserve">Wykonawca przy realizacji zamówienia dla </w:t>
      </w:r>
      <w:r w:rsidRPr="003F2E8E">
        <w:rPr>
          <w:lang w:eastAsia="hi-IN" w:bidi="hi-IN"/>
        </w:rPr>
        <w:t>osoby uprawnionej do korzystania z</w:t>
      </w:r>
      <w:r>
        <w:rPr>
          <w:lang w:eastAsia="hi-IN" w:bidi="hi-IN"/>
        </w:rPr>
        <w:t> </w:t>
      </w:r>
      <w:r w:rsidRPr="003F2E8E">
        <w:rPr>
          <w:lang w:eastAsia="hi-IN" w:bidi="hi-IN"/>
        </w:rPr>
        <w:t xml:space="preserve">usług </w:t>
      </w:r>
      <w:r>
        <w:rPr>
          <w:lang w:eastAsia="hi-IN" w:bidi="hi-IN"/>
        </w:rPr>
        <w:t xml:space="preserve">musi uwzględnić zalecenia lekarskie (proponowane rodzaje terapii), </w:t>
      </w:r>
      <w:r>
        <w:rPr>
          <w:lang w:eastAsia="hi-IN" w:bidi="hi-IN"/>
        </w:rPr>
        <w:br/>
        <w:t xml:space="preserve">np. terapię integracji sensorycznej, terapię logopedyczną, o których mowa </w:t>
      </w:r>
      <w:r>
        <w:rPr>
          <w:lang w:eastAsia="hi-IN" w:bidi="hi-IN"/>
        </w:rPr>
        <w:br/>
        <w:t>w zaświadczeniu lekarskim wydanym dla danego  świadczeniobiorcy.</w:t>
      </w:r>
    </w:p>
    <w:p w14:paraId="5D95A39A" w14:textId="3F4DAF2C" w:rsidR="00E131B4" w:rsidRDefault="00E131B4" w:rsidP="00E131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>
        <w:rPr>
          <w:lang w:eastAsia="hi-IN" w:bidi="hi-IN"/>
        </w:rPr>
        <w:t>Liczba</w:t>
      </w:r>
      <w:r w:rsidRPr="00C030DF">
        <w:rPr>
          <w:lang w:eastAsia="hi-IN" w:bidi="hi-IN"/>
        </w:rPr>
        <w:t xml:space="preserve"> godzin specjalistycznych usług opiekuń</w:t>
      </w:r>
      <w:r>
        <w:rPr>
          <w:lang w:eastAsia="hi-IN" w:bidi="hi-IN"/>
        </w:rPr>
        <w:t>czych uzależniona jest od liczby</w:t>
      </w:r>
      <w:r w:rsidRPr="00C030DF">
        <w:rPr>
          <w:lang w:eastAsia="hi-IN" w:bidi="hi-IN"/>
        </w:rPr>
        <w:t xml:space="preserve"> osób zakwalifikowanych do tej formy pomocy. Usługi opi</w:t>
      </w:r>
      <w:r>
        <w:rPr>
          <w:lang w:eastAsia="hi-IN" w:bidi="hi-IN"/>
        </w:rPr>
        <w:t xml:space="preserve">ekuńcze wykonywane będą </w:t>
      </w:r>
      <w:r>
        <w:rPr>
          <w:lang w:eastAsia="hi-IN" w:bidi="hi-IN"/>
        </w:rPr>
        <w:br/>
        <w:t>u średnio 53</w:t>
      </w:r>
      <w:r w:rsidRPr="00C030DF">
        <w:rPr>
          <w:lang w:eastAsia="hi-IN" w:bidi="hi-IN"/>
        </w:rPr>
        <w:t xml:space="preserve"> świadczeniobiorców </w:t>
      </w:r>
      <w:r w:rsidRPr="0071219D">
        <w:rPr>
          <w:color w:val="000000" w:themeColor="text1"/>
          <w:lang w:eastAsia="hi-IN" w:bidi="hi-IN"/>
        </w:rPr>
        <w:t xml:space="preserve">(od </w:t>
      </w:r>
      <w:r>
        <w:rPr>
          <w:color w:val="000000" w:themeColor="text1"/>
          <w:lang w:eastAsia="hi-IN" w:bidi="hi-IN"/>
        </w:rPr>
        <w:t>44</w:t>
      </w:r>
      <w:r w:rsidRPr="0071219D">
        <w:rPr>
          <w:color w:val="000000" w:themeColor="text1"/>
          <w:lang w:eastAsia="hi-IN" w:bidi="hi-IN"/>
        </w:rPr>
        <w:t xml:space="preserve"> do </w:t>
      </w:r>
      <w:r>
        <w:rPr>
          <w:color w:val="000000" w:themeColor="text1"/>
          <w:lang w:eastAsia="hi-IN" w:bidi="hi-IN"/>
        </w:rPr>
        <w:t>7</w:t>
      </w:r>
      <w:r w:rsidR="003247F9">
        <w:rPr>
          <w:color w:val="000000" w:themeColor="text1"/>
          <w:lang w:eastAsia="hi-IN" w:bidi="hi-IN"/>
        </w:rPr>
        <w:t>5</w:t>
      </w:r>
      <w:r w:rsidRPr="0071219D">
        <w:rPr>
          <w:color w:val="000000" w:themeColor="text1"/>
          <w:lang w:eastAsia="hi-IN" w:bidi="hi-IN"/>
        </w:rPr>
        <w:t xml:space="preserve"> osób miesięcznie). </w:t>
      </w:r>
      <w:r w:rsidRPr="00C030DF">
        <w:rPr>
          <w:lang w:eastAsia="hi-IN" w:bidi="hi-IN"/>
        </w:rPr>
        <w:t>Zamawiający szacuje, że w całym okresie realizacji zamówienia łączn</w:t>
      </w:r>
      <w:r>
        <w:rPr>
          <w:lang w:eastAsia="hi-IN" w:bidi="hi-IN"/>
        </w:rPr>
        <w:t xml:space="preserve">a liczba usług wyniesie </w:t>
      </w:r>
      <w:r>
        <w:rPr>
          <w:color w:val="000000" w:themeColor="text1"/>
          <w:lang w:eastAsia="hi-IN" w:bidi="hi-IN"/>
        </w:rPr>
        <w:t>5088</w:t>
      </w:r>
      <w:r w:rsidRPr="0071219D">
        <w:rPr>
          <w:color w:val="000000" w:themeColor="text1"/>
          <w:lang w:eastAsia="hi-IN" w:bidi="hi-IN"/>
        </w:rPr>
        <w:t xml:space="preserve"> </w:t>
      </w:r>
      <w:r>
        <w:rPr>
          <w:lang w:eastAsia="hi-IN" w:bidi="hi-IN"/>
        </w:rPr>
        <w:t xml:space="preserve">godzin, a średniomiesięczna liczba usług wyniesie </w:t>
      </w:r>
      <w:r>
        <w:rPr>
          <w:color w:val="000000" w:themeColor="text1"/>
          <w:lang w:eastAsia="hi-IN" w:bidi="hi-IN"/>
        </w:rPr>
        <w:t>424</w:t>
      </w:r>
      <w:r w:rsidRPr="0071219D">
        <w:rPr>
          <w:color w:val="000000" w:themeColor="text1"/>
          <w:lang w:eastAsia="hi-IN" w:bidi="hi-IN"/>
        </w:rPr>
        <w:t xml:space="preserve"> </w:t>
      </w:r>
      <w:r w:rsidRPr="00C030DF">
        <w:rPr>
          <w:lang w:eastAsia="hi-IN" w:bidi="hi-IN"/>
        </w:rPr>
        <w:t>godzin.</w:t>
      </w:r>
    </w:p>
    <w:p w14:paraId="50B2320C" w14:textId="77777777" w:rsidR="00E131B4" w:rsidRPr="00C030DF" w:rsidRDefault="00E131B4" w:rsidP="00E131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 w:rsidRPr="001B38B8">
        <w:rPr>
          <w:lang w:eastAsia="hi-IN" w:bidi="hi-IN"/>
        </w:rPr>
        <w:t>Zamawiający korzystając z prawa opcji przewiduje, że w czasie obowiązywan</w:t>
      </w:r>
      <w:r>
        <w:rPr>
          <w:lang w:eastAsia="hi-IN" w:bidi="hi-IN"/>
        </w:rPr>
        <w:t>ia umowy liczba osób i liczba godzin</w:t>
      </w:r>
      <w:r w:rsidRPr="001B38B8">
        <w:rPr>
          <w:lang w:eastAsia="hi-IN" w:bidi="hi-IN"/>
        </w:rPr>
        <w:t xml:space="preserve"> może ulec zmianie, tj. zmniejszeniu</w:t>
      </w:r>
      <w:r w:rsidRPr="003C3B3C">
        <w:rPr>
          <w:lang w:eastAsia="hi-IN" w:bidi="hi-IN"/>
        </w:rPr>
        <w:t xml:space="preserve"> o </w:t>
      </w:r>
      <w:r w:rsidRPr="0092522F">
        <w:rPr>
          <w:color w:val="000000" w:themeColor="text1"/>
          <w:lang w:eastAsia="hi-IN" w:bidi="hi-IN"/>
        </w:rPr>
        <w:t xml:space="preserve">ok. </w:t>
      </w:r>
      <w:r>
        <w:rPr>
          <w:color w:val="000000" w:themeColor="text1"/>
          <w:lang w:eastAsia="hi-IN" w:bidi="hi-IN"/>
        </w:rPr>
        <w:t>4</w:t>
      </w:r>
      <w:r w:rsidRPr="0092522F">
        <w:rPr>
          <w:color w:val="000000" w:themeColor="text1"/>
          <w:lang w:eastAsia="hi-IN" w:bidi="hi-IN"/>
        </w:rPr>
        <w:t xml:space="preserve">0% </w:t>
      </w:r>
      <w:r>
        <w:rPr>
          <w:lang w:eastAsia="hi-IN" w:bidi="hi-IN"/>
        </w:rPr>
        <w:t xml:space="preserve">lub zwiększeniu </w:t>
      </w:r>
      <w:r w:rsidRPr="001B38B8">
        <w:rPr>
          <w:lang w:eastAsia="hi-IN" w:bidi="hi-IN"/>
        </w:rPr>
        <w:t xml:space="preserve">o </w:t>
      </w:r>
      <w:r>
        <w:rPr>
          <w:lang w:eastAsia="hi-IN" w:bidi="hi-IN"/>
        </w:rPr>
        <w:t>ok</w:t>
      </w:r>
      <w:r w:rsidRPr="003006CF">
        <w:rPr>
          <w:color w:val="000000" w:themeColor="text1"/>
          <w:lang w:eastAsia="hi-IN" w:bidi="hi-IN"/>
        </w:rPr>
        <w:t>.</w:t>
      </w:r>
      <w:r w:rsidRPr="00A53372">
        <w:rPr>
          <w:color w:val="FF0000"/>
          <w:lang w:eastAsia="hi-IN" w:bidi="hi-IN"/>
        </w:rPr>
        <w:t xml:space="preserve"> </w:t>
      </w:r>
      <w:r>
        <w:rPr>
          <w:color w:val="000000" w:themeColor="text1"/>
          <w:lang w:eastAsia="hi-IN" w:bidi="hi-IN"/>
        </w:rPr>
        <w:t>4</w:t>
      </w:r>
      <w:r w:rsidRPr="0092522F">
        <w:rPr>
          <w:color w:val="000000" w:themeColor="text1"/>
          <w:lang w:eastAsia="hi-IN" w:bidi="hi-IN"/>
        </w:rPr>
        <w:t xml:space="preserve">0 % </w:t>
      </w:r>
      <w:r>
        <w:rPr>
          <w:lang w:eastAsia="hi-IN" w:bidi="hi-IN"/>
        </w:rPr>
        <w:t>szacunkowej liczby osób i godzin</w:t>
      </w:r>
      <w:r w:rsidRPr="001B38B8">
        <w:rPr>
          <w:lang w:eastAsia="hi-IN" w:bidi="hi-IN"/>
        </w:rPr>
        <w:t>. Powyższe wynikać będzie ze zmiany liczby osób kwalifikujących się do uzyskania tego rodzaju pomocy. Jeżeli Zamawiający nie skorzysta z prawa opcji</w:t>
      </w:r>
      <w:r>
        <w:rPr>
          <w:lang w:eastAsia="hi-IN" w:bidi="hi-IN"/>
        </w:rPr>
        <w:t xml:space="preserve">, Wykonawcy nie przysługują </w:t>
      </w:r>
      <w:r w:rsidRPr="001B38B8">
        <w:rPr>
          <w:lang w:eastAsia="hi-IN" w:bidi="hi-IN"/>
        </w:rPr>
        <w:t>żadne roszczenia, w tym o zapłatę odszkodowan</w:t>
      </w:r>
      <w:r>
        <w:rPr>
          <w:lang w:eastAsia="hi-IN" w:bidi="hi-IN"/>
        </w:rPr>
        <w:t xml:space="preserve">ia, z tytułu niezrealizowanej </w:t>
      </w:r>
      <w:r w:rsidRPr="001B38B8">
        <w:rPr>
          <w:lang w:eastAsia="hi-IN" w:bidi="hi-IN"/>
        </w:rPr>
        <w:t>części zamówienia, jak również nie może być podstawą do odmowy wykonania zamówienia.</w:t>
      </w:r>
    </w:p>
    <w:p w14:paraId="5F36CDCD" w14:textId="1A4A4505" w:rsidR="00E131B4" w:rsidRPr="00C030DF" w:rsidRDefault="00E131B4" w:rsidP="00E131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>
        <w:rPr>
          <w:lang w:eastAsia="hi-IN" w:bidi="hi-IN"/>
        </w:rPr>
        <w:t>Liczba</w:t>
      </w:r>
      <w:r w:rsidRPr="00C030DF">
        <w:rPr>
          <w:lang w:eastAsia="hi-IN" w:bidi="hi-IN"/>
        </w:rPr>
        <w:t xml:space="preserve"> godzin u </w:t>
      </w:r>
      <w:r>
        <w:rPr>
          <w:lang w:eastAsia="hi-IN" w:bidi="hi-IN"/>
        </w:rPr>
        <w:t>jednego świadczeniobiorcy</w:t>
      </w:r>
      <w:r w:rsidRPr="00C030DF">
        <w:rPr>
          <w:lang w:eastAsia="hi-IN" w:bidi="hi-IN"/>
        </w:rPr>
        <w:t xml:space="preserve"> </w:t>
      </w:r>
      <w:r>
        <w:rPr>
          <w:lang w:eastAsia="hi-IN" w:bidi="hi-IN"/>
        </w:rPr>
        <w:t xml:space="preserve">wynosi </w:t>
      </w:r>
      <w:r w:rsidR="00CB3410">
        <w:rPr>
          <w:lang w:eastAsia="hi-IN" w:bidi="hi-IN"/>
        </w:rPr>
        <w:t>ok.</w:t>
      </w:r>
      <w:r>
        <w:rPr>
          <w:lang w:eastAsia="hi-IN" w:bidi="hi-IN"/>
        </w:rPr>
        <w:t xml:space="preserve"> 8 godzin miesięcznie.</w:t>
      </w:r>
    </w:p>
    <w:p w14:paraId="54820A56" w14:textId="77777777" w:rsidR="00E131B4" w:rsidRDefault="00E131B4" w:rsidP="00E131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 w:rsidRPr="00C030DF">
        <w:rPr>
          <w:lang w:eastAsia="hi-IN" w:bidi="hi-IN"/>
        </w:rPr>
        <w:t>Usługi specjalistyc</w:t>
      </w:r>
      <w:r>
        <w:rPr>
          <w:lang w:eastAsia="hi-IN" w:bidi="hi-IN"/>
        </w:rPr>
        <w:t xml:space="preserve">zne będą świadczone </w:t>
      </w:r>
      <w:r w:rsidRPr="00C030DF">
        <w:rPr>
          <w:lang w:eastAsia="hi-IN" w:bidi="hi-IN"/>
        </w:rPr>
        <w:t>od poni</w:t>
      </w:r>
      <w:r>
        <w:rPr>
          <w:lang w:eastAsia="hi-IN" w:bidi="hi-IN"/>
        </w:rPr>
        <w:t>edziałku do piątku w godzinach od 8</w:t>
      </w:r>
      <w:r w:rsidRPr="005B08CD">
        <w:rPr>
          <w:vertAlign w:val="superscript"/>
          <w:lang w:eastAsia="hi-IN" w:bidi="hi-IN"/>
        </w:rPr>
        <w:t>00</w:t>
      </w:r>
      <w:r>
        <w:rPr>
          <w:lang w:eastAsia="hi-IN" w:bidi="hi-IN"/>
        </w:rPr>
        <w:t xml:space="preserve"> do 16</w:t>
      </w:r>
      <w:r w:rsidRPr="005B08CD">
        <w:rPr>
          <w:vertAlign w:val="superscript"/>
          <w:lang w:eastAsia="hi-IN" w:bidi="hi-IN"/>
        </w:rPr>
        <w:t>00</w:t>
      </w:r>
      <w:r w:rsidRPr="00C030DF">
        <w:rPr>
          <w:lang w:eastAsia="hi-IN" w:bidi="hi-IN"/>
        </w:rPr>
        <w:t>,</w:t>
      </w:r>
      <w:r>
        <w:rPr>
          <w:lang w:eastAsia="hi-IN" w:bidi="hi-IN"/>
        </w:rPr>
        <w:t xml:space="preserve"> na pisemny wniosek rodziców lub opiekunów prawnych, także w </w:t>
      </w:r>
      <w:r w:rsidRPr="00C030DF">
        <w:rPr>
          <w:lang w:eastAsia="hi-IN" w:bidi="hi-IN"/>
        </w:rPr>
        <w:t xml:space="preserve"> </w:t>
      </w:r>
      <w:r>
        <w:rPr>
          <w:lang w:eastAsia="hi-IN" w:bidi="hi-IN"/>
        </w:rPr>
        <w:t xml:space="preserve">innych godzinach </w:t>
      </w:r>
      <w:r w:rsidRPr="00C030DF">
        <w:rPr>
          <w:lang w:eastAsia="hi-IN" w:bidi="hi-IN"/>
        </w:rPr>
        <w:t xml:space="preserve">popołudniowych </w:t>
      </w:r>
      <w:r>
        <w:rPr>
          <w:lang w:eastAsia="hi-IN" w:bidi="hi-IN"/>
        </w:rPr>
        <w:t>oraz w soboty. Kopie ww. wniosku należy przekazać do Zamawiającego.</w:t>
      </w:r>
    </w:p>
    <w:p w14:paraId="1BD36F6B" w14:textId="77777777" w:rsidR="00E131B4" w:rsidRDefault="00E131B4" w:rsidP="00E131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 w:rsidRPr="00FD4031">
        <w:rPr>
          <w:lang w:eastAsia="hi-IN" w:bidi="hi-IN"/>
        </w:rPr>
        <w:t xml:space="preserve">Usługi specjalistyczne będą świadczone </w:t>
      </w:r>
      <w:r w:rsidRPr="00C030DF">
        <w:rPr>
          <w:lang w:eastAsia="hi-IN" w:bidi="hi-IN"/>
        </w:rPr>
        <w:t>w miejscu zamieszkania świadczeniobiorców</w:t>
      </w:r>
      <w:r w:rsidRPr="00F055F0">
        <w:rPr>
          <w:lang w:eastAsia="hi-IN" w:bidi="hi-IN"/>
        </w:rPr>
        <w:t>, z zastrz</w:t>
      </w:r>
      <w:r>
        <w:rPr>
          <w:lang w:eastAsia="hi-IN" w:bidi="hi-IN"/>
        </w:rPr>
        <w:t>eżeniem, że ze względu na szczególne okoliczności, na wniosek rodzica/</w:t>
      </w:r>
      <w:r w:rsidRPr="00F055F0">
        <w:rPr>
          <w:lang w:eastAsia="hi-IN" w:bidi="hi-IN"/>
        </w:rPr>
        <w:t>opiekuna prawnego lub w oparciu o stosowne zaświadczenie lekarskie ś</w:t>
      </w:r>
      <w:r>
        <w:rPr>
          <w:lang w:eastAsia="hi-IN" w:bidi="hi-IN"/>
        </w:rPr>
        <w:t>wiadczeniobiorca będzie dowożony</w:t>
      </w:r>
      <w:r w:rsidRPr="00F055F0">
        <w:rPr>
          <w:lang w:eastAsia="hi-IN" w:bidi="hi-IN"/>
        </w:rPr>
        <w:t xml:space="preserve"> przez rodzica lub opiekuna prawnego na zajęcia do </w:t>
      </w:r>
      <w:r>
        <w:rPr>
          <w:lang w:eastAsia="hi-IN" w:bidi="hi-IN"/>
        </w:rPr>
        <w:t>gabinetu/zakładu terapii na terenie miasta Inowrocławia.</w:t>
      </w:r>
    </w:p>
    <w:p w14:paraId="19661E1C" w14:textId="77777777" w:rsidR="00E131B4" w:rsidRPr="00C030DF" w:rsidRDefault="00E131B4" w:rsidP="00E131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>
        <w:rPr>
          <w:lang w:eastAsia="hi-IN" w:bidi="hi-IN"/>
        </w:rPr>
        <w:t xml:space="preserve">W związku z pkt g) Wykonawca musi posiadać gabinet/zakład terapii  usytuowany na terenie miasta Inowrocławia w miejscu łatwo dostępnym, który jest odpowiednio wyposażony do świadczenia przedmiotowych usług specjalistycznych. </w:t>
      </w:r>
    </w:p>
    <w:p w14:paraId="7D9DE186" w14:textId="77777777" w:rsidR="00E131B4" w:rsidRPr="00C030DF" w:rsidRDefault="00E131B4" w:rsidP="00E131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 w:rsidRPr="00C030DF">
        <w:rPr>
          <w:lang w:eastAsia="hi-IN" w:bidi="hi-IN"/>
        </w:rPr>
        <w:t>Realizacja zamówienia następuje na podstawie zlecenia, zawierającego następujące dane:</w:t>
      </w:r>
    </w:p>
    <w:p w14:paraId="2CE1CB37" w14:textId="77777777" w:rsidR="00E131B4" w:rsidRPr="00C030DF" w:rsidRDefault="00E131B4" w:rsidP="00E131B4">
      <w:pPr>
        <w:numPr>
          <w:ilvl w:val="0"/>
          <w:numId w:val="28"/>
        </w:numPr>
        <w:suppressAutoHyphens/>
        <w:autoSpaceDE w:val="0"/>
        <w:ind w:left="1560" w:hanging="284"/>
        <w:jc w:val="both"/>
        <w:rPr>
          <w:lang w:eastAsia="hi-IN" w:bidi="hi-IN"/>
        </w:rPr>
      </w:pPr>
      <w:r w:rsidRPr="00C030DF">
        <w:rPr>
          <w:lang w:eastAsia="hi-IN" w:bidi="hi-IN"/>
        </w:rPr>
        <w:lastRenderedPageBreak/>
        <w:t xml:space="preserve">imię i nazwisko oraz adres zamieszkania osoby uprawnionej do korzystania </w:t>
      </w:r>
      <w:r>
        <w:rPr>
          <w:lang w:eastAsia="hi-IN" w:bidi="hi-IN"/>
        </w:rPr>
        <w:br/>
      </w:r>
      <w:r w:rsidRPr="00C030DF">
        <w:rPr>
          <w:lang w:eastAsia="hi-IN" w:bidi="hi-IN"/>
        </w:rPr>
        <w:t>z usług,</w:t>
      </w:r>
    </w:p>
    <w:p w14:paraId="6D3DC86E" w14:textId="77777777" w:rsidR="00E131B4" w:rsidRPr="00C030DF" w:rsidRDefault="00E131B4" w:rsidP="00E131B4">
      <w:pPr>
        <w:numPr>
          <w:ilvl w:val="0"/>
          <w:numId w:val="28"/>
        </w:numPr>
        <w:suppressAutoHyphens/>
        <w:autoSpaceDE w:val="0"/>
        <w:ind w:left="1560" w:hanging="284"/>
        <w:jc w:val="both"/>
        <w:rPr>
          <w:lang w:eastAsia="hi-IN" w:bidi="hi-IN"/>
        </w:rPr>
      </w:pPr>
      <w:r w:rsidRPr="00C030DF">
        <w:rPr>
          <w:lang w:eastAsia="hi-IN" w:bidi="hi-IN"/>
        </w:rPr>
        <w:t>godzinowy wymia</w:t>
      </w:r>
      <w:r>
        <w:rPr>
          <w:lang w:eastAsia="hi-IN" w:bidi="hi-IN"/>
        </w:rPr>
        <w:t>r usług w tygodniu i łącznie w miesiącu (usługi przyznane na dany miesiąc muszą być wykonane w danym miesiącu – nie przechodzą na miesiąc następny),</w:t>
      </w:r>
    </w:p>
    <w:p w14:paraId="763F20CA" w14:textId="77777777" w:rsidR="00E131B4" w:rsidRPr="00C030DF" w:rsidRDefault="00E131B4" w:rsidP="00E131B4">
      <w:pPr>
        <w:numPr>
          <w:ilvl w:val="0"/>
          <w:numId w:val="28"/>
        </w:numPr>
        <w:suppressAutoHyphens/>
        <w:autoSpaceDE w:val="0"/>
        <w:ind w:left="1560" w:hanging="284"/>
        <w:jc w:val="both"/>
        <w:rPr>
          <w:lang w:eastAsia="hi-IN" w:bidi="hi-IN"/>
        </w:rPr>
      </w:pPr>
      <w:r w:rsidRPr="00C030DF">
        <w:rPr>
          <w:lang w:eastAsia="hi-IN" w:bidi="hi-IN"/>
        </w:rPr>
        <w:t xml:space="preserve">zakres  wykonywanych usług, </w:t>
      </w:r>
    </w:p>
    <w:p w14:paraId="6ED9D6E6" w14:textId="77777777" w:rsidR="00E131B4" w:rsidRPr="00C030DF" w:rsidRDefault="00E131B4" w:rsidP="00E131B4">
      <w:pPr>
        <w:numPr>
          <w:ilvl w:val="0"/>
          <w:numId w:val="28"/>
        </w:numPr>
        <w:suppressAutoHyphens/>
        <w:autoSpaceDE w:val="0"/>
        <w:ind w:left="1560" w:hanging="284"/>
        <w:jc w:val="both"/>
        <w:rPr>
          <w:lang w:eastAsia="hi-IN" w:bidi="hi-IN"/>
        </w:rPr>
      </w:pPr>
      <w:r>
        <w:rPr>
          <w:lang w:eastAsia="hi-IN" w:bidi="hi-IN"/>
        </w:rPr>
        <w:t>okres wykonywania usług.</w:t>
      </w:r>
      <w:r w:rsidRPr="00C030DF">
        <w:rPr>
          <w:lang w:eastAsia="hi-IN" w:bidi="hi-IN"/>
        </w:rPr>
        <w:t xml:space="preserve"> </w:t>
      </w:r>
    </w:p>
    <w:p w14:paraId="36161696" w14:textId="77777777" w:rsidR="00E131B4" w:rsidRPr="00C030DF" w:rsidRDefault="00E131B4" w:rsidP="00E131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 w:rsidRPr="00C030DF">
        <w:rPr>
          <w:lang w:eastAsia="hi-IN" w:bidi="hi-IN"/>
        </w:rPr>
        <w:t>Godzina usługi (60 minut) liczona jest jako faktycznie przepracowany czas w</w:t>
      </w:r>
      <w:r>
        <w:rPr>
          <w:lang w:eastAsia="hi-IN" w:bidi="hi-IN"/>
        </w:rPr>
        <w:t> </w:t>
      </w:r>
      <w:r w:rsidRPr="00C030DF">
        <w:rPr>
          <w:lang w:eastAsia="hi-IN" w:bidi="hi-IN"/>
        </w:rPr>
        <w:t>miejscu zamieszkania świadczeniobiorcy</w:t>
      </w:r>
      <w:r>
        <w:rPr>
          <w:lang w:eastAsia="hi-IN" w:bidi="hi-IN"/>
        </w:rPr>
        <w:t xml:space="preserve"> lub</w:t>
      </w:r>
      <w:r w:rsidRPr="005F3E19">
        <w:rPr>
          <w:lang w:eastAsia="hi-IN" w:bidi="hi-IN"/>
        </w:rPr>
        <w:t xml:space="preserve"> </w:t>
      </w:r>
      <w:r>
        <w:rPr>
          <w:lang w:eastAsia="hi-IN" w:bidi="hi-IN"/>
        </w:rPr>
        <w:t>gabinecie/zakładzie</w:t>
      </w:r>
      <w:r w:rsidRPr="005F3E19">
        <w:rPr>
          <w:lang w:eastAsia="hi-IN" w:bidi="hi-IN"/>
        </w:rPr>
        <w:t xml:space="preserve"> terapii</w:t>
      </w:r>
      <w:r w:rsidRPr="00C030DF">
        <w:rPr>
          <w:lang w:eastAsia="hi-IN" w:bidi="hi-IN"/>
        </w:rPr>
        <w:t xml:space="preserve"> bez czasu dojazdu lub dojścia do tego miejsca.</w:t>
      </w:r>
    </w:p>
    <w:p w14:paraId="086D5B07" w14:textId="77777777" w:rsidR="00E131B4" w:rsidRPr="00C030DF" w:rsidRDefault="00E131B4" w:rsidP="00E131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 w:rsidRPr="00C030DF">
        <w:rPr>
          <w:lang w:eastAsia="hi-IN" w:bidi="hi-IN"/>
        </w:rPr>
        <w:t xml:space="preserve">Wykonawca świadczący usługi zobowiązany jest do sporządzania i przedkładania na początku każdego miesiąca harmonogramu pracy z określeniem godzin </w:t>
      </w:r>
      <w:r>
        <w:rPr>
          <w:lang w:eastAsia="hi-IN" w:bidi="hi-IN"/>
        </w:rPr>
        <w:br/>
      </w:r>
      <w:r w:rsidRPr="00C030DF">
        <w:rPr>
          <w:lang w:eastAsia="hi-IN" w:bidi="hi-IN"/>
        </w:rPr>
        <w:t>u</w:t>
      </w:r>
      <w:r>
        <w:rPr>
          <w:lang w:eastAsia="hi-IN" w:bidi="hi-IN"/>
        </w:rPr>
        <w:t xml:space="preserve"> </w:t>
      </w:r>
      <w:r w:rsidRPr="00C030DF">
        <w:rPr>
          <w:lang w:eastAsia="hi-IN" w:bidi="hi-IN"/>
        </w:rPr>
        <w:t>poszczególnych świadczeniobiorców.</w:t>
      </w:r>
    </w:p>
    <w:p w14:paraId="6649C98C" w14:textId="77777777" w:rsidR="00E131B4" w:rsidRPr="00C030DF" w:rsidRDefault="00E131B4" w:rsidP="00E131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 w:rsidRPr="00C030DF">
        <w:rPr>
          <w:lang w:eastAsia="hi-IN" w:bidi="hi-IN"/>
        </w:rPr>
        <w:t xml:space="preserve">Wykonawca zobowiązuje się do sporządzenia rocznego planu pracy z każdym </w:t>
      </w:r>
      <w:r>
        <w:rPr>
          <w:lang w:eastAsia="hi-IN" w:bidi="hi-IN"/>
        </w:rPr>
        <w:br/>
      </w:r>
      <w:r w:rsidRPr="00C030DF">
        <w:rPr>
          <w:lang w:eastAsia="hi-IN" w:bidi="hi-IN"/>
        </w:rPr>
        <w:t>ze świadczeniobiorców</w:t>
      </w:r>
      <w:r>
        <w:rPr>
          <w:lang w:eastAsia="hi-IN" w:bidi="hi-IN"/>
        </w:rPr>
        <w:t xml:space="preserve">, po upływie maksymalnie </w:t>
      </w:r>
      <w:r w:rsidRPr="00C030DF">
        <w:rPr>
          <w:lang w:eastAsia="hi-IN" w:bidi="hi-IN"/>
        </w:rPr>
        <w:t xml:space="preserve">do 5 spotkań ze świadczeniobiorcą. </w:t>
      </w:r>
    </w:p>
    <w:p w14:paraId="37C5EDEE" w14:textId="77777777" w:rsidR="00E131B4" w:rsidRDefault="00E131B4" w:rsidP="00E131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>
        <w:rPr>
          <w:lang w:eastAsia="hi-IN" w:bidi="hi-IN"/>
        </w:rPr>
        <w:t xml:space="preserve">Usługi opiekuńcze </w:t>
      </w:r>
      <w:r w:rsidRPr="00C030DF">
        <w:rPr>
          <w:lang w:eastAsia="hi-IN" w:bidi="hi-IN"/>
        </w:rPr>
        <w:t>winny być wykonywane ze szczególną starannością, sumiennością, uczciwością i zgodnie z zasadami poszanowania praw człowieka, jego godności, uczuć, decyzji</w:t>
      </w:r>
      <w:r>
        <w:rPr>
          <w:lang w:eastAsia="hi-IN" w:bidi="hi-IN"/>
        </w:rPr>
        <w:t>,</w:t>
      </w:r>
      <w:r w:rsidRPr="00C030DF">
        <w:rPr>
          <w:lang w:eastAsia="hi-IN" w:bidi="hi-IN"/>
        </w:rPr>
        <w:t xml:space="preserve"> jak również w poszanowaniu własności osoby wymagającej pomocy.</w:t>
      </w:r>
    </w:p>
    <w:p w14:paraId="3F4596C8" w14:textId="77777777" w:rsidR="00E131B4" w:rsidRPr="00C030DF" w:rsidRDefault="00E131B4" w:rsidP="00E131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>
        <w:rPr>
          <w:lang w:eastAsia="hi-IN" w:bidi="hi-IN"/>
        </w:rPr>
        <w:t>Wykonawca musi przestrzegać wszystkie przepisy związane z przedmiotem zamówienia, w tym także dotyczące reżimu sanitarnego.</w:t>
      </w:r>
    </w:p>
    <w:p w14:paraId="6BB64FE5" w14:textId="77777777" w:rsidR="00E131B4" w:rsidRPr="00C030DF" w:rsidRDefault="00E131B4" w:rsidP="00E131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 w:rsidRPr="00C030DF">
        <w:rPr>
          <w:lang w:eastAsia="hi-IN" w:bidi="hi-IN"/>
        </w:rPr>
        <w:t>Zamówienie ma charakter szczególny, ponieważ dotyczy wykonywania usług bezpośrednio w miejscu zamieszkania świadczeniobiorcy</w:t>
      </w:r>
      <w:r>
        <w:rPr>
          <w:lang w:eastAsia="hi-IN" w:bidi="hi-IN"/>
        </w:rPr>
        <w:t xml:space="preserve">, </w:t>
      </w:r>
      <w:r w:rsidRPr="00C030DF">
        <w:rPr>
          <w:lang w:eastAsia="hi-IN" w:bidi="hi-IN"/>
        </w:rPr>
        <w:t>dlatego niezwykle istotne jest doświadczenie i fachowość dotychczas zdobyte w realizacji podobnych zadań.</w:t>
      </w:r>
    </w:p>
    <w:p w14:paraId="4C23EAD8" w14:textId="77777777" w:rsidR="00E131B4" w:rsidRPr="00C030DF" w:rsidRDefault="00E131B4" w:rsidP="00E131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>
        <w:rPr>
          <w:lang w:eastAsia="hi-IN" w:bidi="hi-IN"/>
        </w:rPr>
        <w:t xml:space="preserve">Wykonawca </w:t>
      </w:r>
      <w:r w:rsidRPr="00C030DF">
        <w:rPr>
          <w:lang w:eastAsia="hi-IN" w:bidi="hi-IN"/>
        </w:rPr>
        <w:t>zobowiązany jest do wykonywania usługi w sposób ciągły, przez te</w:t>
      </w:r>
      <w:r>
        <w:rPr>
          <w:lang w:eastAsia="hi-IN" w:bidi="hi-IN"/>
        </w:rPr>
        <w:t> </w:t>
      </w:r>
      <w:r w:rsidRPr="00C030DF">
        <w:rPr>
          <w:lang w:eastAsia="hi-IN" w:bidi="hi-IN"/>
        </w:rPr>
        <w:t>same osoby.</w:t>
      </w:r>
    </w:p>
    <w:p w14:paraId="18F5349E" w14:textId="77777777" w:rsidR="00E131B4" w:rsidRPr="00CA218B" w:rsidRDefault="00E131B4" w:rsidP="00E131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 w:rsidRPr="00CA218B">
        <w:rPr>
          <w:lang w:eastAsia="hi-IN" w:bidi="hi-IN"/>
        </w:rPr>
        <w:t>Zamawiający zastrzega sobie prawo kontroli świadczonych usług.</w:t>
      </w:r>
    </w:p>
    <w:p w14:paraId="11F04434" w14:textId="77777777" w:rsidR="00E131B4" w:rsidRPr="00CA218B" w:rsidRDefault="00E131B4" w:rsidP="00E131B4">
      <w:pPr>
        <w:pStyle w:val="Akapitzlist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CA218B">
        <w:rPr>
          <w:rFonts w:ascii="Times New Roman" w:hAnsi="Times New Roman"/>
          <w:sz w:val="24"/>
          <w:szCs w:val="24"/>
          <w:lang w:eastAsia="hi-IN" w:bidi="hi-IN"/>
        </w:rPr>
        <w:t xml:space="preserve">Rozliczenie za wykonane usługi będzie następowało na podstawie faktur/rachunków miesięcznych wystawionych przez </w:t>
      </w:r>
      <w:r>
        <w:rPr>
          <w:rFonts w:ascii="Times New Roman" w:hAnsi="Times New Roman"/>
          <w:sz w:val="24"/>
          <w:szCs w:val="24"/>
          <w:lang w:eastAsia="hi-IN" w:bidi="hi-IN"/>
        </w:rPr>
        <w:t>W</w:t>
      </w:r>
      <w:r w:rsidRPr="00CA218B">
        <w:rPr>
          <w:rFonts w:ascii="Times New Roman" w:hAnsi="Times New Roman"/>
          <w:sz w:val="24"/>
          <w:szCs w:val="24"/>
          <w:lang w:eastAsia="hi-IN" w:bidi="hi-IN"/>
        </w:rPr>
        <w:t xml:space="preserve">ykonawcę na podstawie faktycznej </w:t>
      </w:r>
      <w:r w:rsidRPr="001C0BF5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liczbie godzin świadczenia </w:t>
      </w:r>
      <w:r w:rsidRPr="00CA218B">
        <w:rPr>
          <w:rFonts w:ascii="Times New Roman" w:hAnsi="Times New Roman"/>
          <w:sz w:val="24"/>
          <w:szCs w:val="24"/>
          <w:lang w:eastAsia="hi-IN" w:bidi="hi-IN"/>
        </w:rPr>
        <w:t>usług u poszczególnych świadczeniobiorców w danym miesiącu potwierdzonej przez Zamawiającego. Podstawą do rozliczenia będzie dołączenie do faktury</w:t>
      </w:r>
      <w:r>
        <w:rPr>
          <w:rFonts w:ascii="Times New Roman" w:hAnsi="Times New Roman"/>
          <w:sz w:val="24"/>
          <w:szCs w:val="24"/>
          <w:lang w:eastAsia="hi-IN" w:bidi="hi-IN"/>
        </w:rPr>
        <w:t>/rachunku</w:t>
      </w:r>
      <w:r w:rsidRPr="00CA218B">
        <w:rPr>
          <w:rFonts w:ascii="Times New Roman" w:hAnsi="Times New Roman"/>
          <w:sz w:val="24"/>
          <w:szCs w:val="24"/>
          <w:lang w:eastAsia="hi-IN" w:bidi="hi-IN"/>
        </w:rPr>
        <w:t xml:space="preserve"> „Sprawozdania z wykonanych 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specjalistycznych </w:t>
      </w:r>
      <w:r w:rsidRPr="00CA218B">
        <w:rPr>
          <w:rFonts w:ascii="Times New Roman" w:hAnsi="Times New Roman"/>
          <w:sz w:val="24"/>
          <w:szCs w:val="24"/>
          <w:lang w:eastAsia="hi-IN" w:bidi="hi-IN"/>
        </w:rPr>
        <w:t>usług opiekuńczych”.</w:t>
      </w:r>
    </w:p>
    <w:p w14:paraId="49753836" w14:textId="77777777" w:rsidR="00E131B4" w:rsidRPr="00CA218B" w:rsidRDefault="00E131B4" w:rsidP="00E131B4">
      <w:pPr>
        <w:pStyle w:val="Akapitzlist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CA218B">
        <w:rPr>
          <w:rFonts w:ascii="Times New Roman" w:hAnsi="Times New Roman"/>
          <w:sz w:val="24"/>
          <w:szCs w:val="24"/>
        </w:rPr>
        <w:t>Cena jednostkowa</w:t>
      </w:r>
      <w:r w:rsidRPr="008B5315">
        <w:rPr>
          <w:rFonts w:ascii="Times New Roman" w:hAnsi="Times New Roman"/>
          <w:sz w:val="24"/>
          <w:szCs w:val="24"/>
        </w:rPr>
        <w:t xml:space="preserve"> brutto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18B">
        <w:rPr>
          <w:rFonts w:ascii="Times New Roman" w:hAnsi="Times New Roman"/>
          <w:sz w:val="24"/>
          <w:szCs w:val="24"/>
        </w:rPr>
        <w:t>za jedn</w:t>
      </w:r>
      <w:r>
        <w:rPr>
          <w:rFonts w:ascii="Times New Roman" w:hAnsi="Times New Roman"/>
          <w:sz w:val="24"/>
          <w:szCs w:val="24"/>
        </w:rPr>
        <w:t>ą</w:t>
      </w:r>
      <w:r w:rsidRPr="00CA218B">
        <w:rPr>
          <w:rFonts w:ascii="Times New Roman" w:hAnsi="Times New Roman"/>
          <w:sz w:val="24"/>
          <w:szCs w:val="24"/>
        </w:rPr>
        <w:t xml:space="preserve"> godzinę usługi podana w ofercie nie będzie ulegała zmianie przez okres trwania umowy.</w:t>
      </w:r>
    </w:p>
    <w:p w14:paraId="30FA47BC" w14:textId="77777777" w:rsidR="00E131B4" w:rsidRPr="00CA218B" w:rsidRDefault="00E131B4" w:rsidP="00E131B4">
      <w:pPr>
        <w:pStyle w:val="Akapitzlist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CA218B">
        <w:rPr>
          <w:rFonts w:ascii="Times New Roman" w:hAnsi="Times New Roman"/>
          <w:sz w:val="24"/>
          <w:szCs w:val="24"/>
        </w:rPr>
        <w:t xml:space="preserve">Zamawiający zapłaci należne </w:t>
      </w:r>
      <w:r>
        <w:rPr>
          <w:rFonts w:ascii="Times New Roman" w:hAnsi="Times New Roman"/>
          <w:sz w:val="24"/>
          <w:szCs w:val="24"/>
        </w:rPr>
        <w:t>W</w:t>
      </w:r>
      <w:r w:rsidRPr="00CA218B">
        <w:rPr>
          <w:rFonts w:ascii="Times New Roman" w:hAnsi="Times New Roman"/>
          <w:sz w:val="24"/>
          <w:szCs w:val="24"/>
        </w:rPr>
        <w:t>ykonawcy wynagrodzenie w terminie do 14 dni od dnia otrzymania faktury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1" w:name="_Hlk532208843"/>
      <w:r>
        <w:rPr>
          <w:rFonts w:ascii="Times New Roman" w:eastAsia="Arial Unicode MS" w:hAnsi="Times New Roman"/>
          <w:kern w:val="32"/>
          <w:sz w:val="24"/>
          <w:szCs w:val="24"/>
        </w:rPr>
        <w:t>z zastosowaniem podzielonej płatności.</w:t>
      </w:r>
      <w:bookmarkEnd w:id="1"/>
    </w:p>
    <w:p w14:paraId="0C9EC227" w14:textId="77777777" w:rsidR="00E131B4" w:rsidRPr="00CA218B" w:rsidRDefault="00E131B4" w:rsidP="00E131B4">
      <w:pPr>
        <w:pStyle w:val="Akapitzlist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CA218B">
        <w:rPr>
          <w:rFonts w:ascii="Times New Roman" w:eastAsia="MS Mincho" w:hAnsi="Times New Roman"/>
          <w:color w:val="000000"/>
          <w:sz w:val="24"/>
          <w:szCs w:val="24"/>
        </w:rPr>
        <w:t>Wspólny Słownik Zamówień (CPV) :</w:t>
      </w:r>
    </w:p>
    <w:p w14:paraId="418B1741" w14:textId="77777777" w:rsidR="00E131B4" w:rsidRDefault="00E131B4" w:rsidP="00E131B4">
      <w:pPr>
        <w:ind w:left="142" w:firstLine="142"/>
        <w:rPr>
          <w:bCs/>
          <w:kern w:val="28"/>
          <w:lang w:eastAsia="ar-SA"/>
        </w:rPr>
      </w:pPr>
      <w:r w:rsidRPr="00CA218B">
        <w:rPr>
          <w:bCs/>
          <w:kern w:val="28"/>
          <w:lang w:eastAsia="ar-SA"/>
        </w:rPr>
        <w:t xml:space="preserve">kod CPV: </w:t>
      </w:r>
      <w:r>
        <w:rPr>
          <w:bCs/>
          <w:kern w:val="28"/>
          <w:lang w:eastAsia="ar-SA"/>
        </w:rPr>
        <w:tab/>
      </w:r>
      <w:r w:rsidRPr="00CA218B">
        <w:rPr>
          <w:bCs/>
          <w:kern w:val="28"/>
          <w:lang w:eastAsia="ar-SA"/>
        </w:rPr>
        <w:t>85311200 - 4 nazwa: usługi opieki społecznej dla osób niepełnosprawnych</w:t>
      </w:r>
    </w:p>
    <w:p w14:paraId="1007DE3A" w14:textId="77777777" w:rsidR="00E131B4" w:rsidRPr="005B0438" w:rsidRDefault="00E131B4" w:rsidP="00E131B4">
      <w:pPr>
        <w:ind w:left="850" w:firstLine="566"/>
        <w:rPr>
          <w:bCs/>
          <w:kern w:val="28"/>
          <w:lang w:eastAsia="ar-SA"/>
        </w:rPr>
      </w:pPr>
      <w:r w:rsidRPr="00930438">
        <w:rPr>
          <w:rFonts w:eastAsia="MS Mincho"/>
          <w:bCs/>
          <w:color w:val="000000"/>
        </w:rPr>
        <w:t>85312500 - 4 nazwa: usługi rehabilitacyjne</w:t>
      </w:r>
    </w:p>
    <w:p w14:paraId="18E500BC" w14:textId="77777777" w:rsidR="00E131B4" w:rsidRPr="00930438" w:rsidRDefault="00E131B4" w:rsidP="00E131B4">
      <w:pPr>
        <w:tabs>
          <w:tab w:val="left" w:pos="284"/>
        </w:tabs>
        <w:jc w:val="both"/>
        <w:rPr>
          <w:rFonts w:eastAsia="Arial-BoldMT"/>
          <w:bCs/>
          <w:lang w:eastAsia="ar-SA"/>
        </w:rPr>
      </w:pPr>
      <w:r w:rsidRPr="00930438">
        <w:rPr>
          <w:rFonts w:eastAsia="Arial-BoldMT"/>
          <w:b/>
          <w:bCs/>
          <w:lang w:eastAsia="ar-SA"/>
        </w:rPr>
        <w:t>6.</w:t>
      </w:r>
      <w:r w:rsidRPr="00930438">
        <w:rPr>
          <w:rFonts w:eastAsia="Arial-BoldMT"/>
          <w:bCs/>
          <w:lang w:eastAsia="ar-SA"/>
        </w:rPr>
        <w:tab/>
        <w:t>Usługa musi być realizowana zgodnie z przepisami prawa, między innymi:</w:t>
      </w:r>
    </w:p>
    <w:p w14:paraId="2459DF7A" w14:textId="77777777" w:rsidR="00E131B4" w:rsidRPr="00930438" w:rsidRDefault="00E131B4" w:rsidP="00E131B4">
      <w:pPr>
        <w:pStyle w:val="Akapitzlist"/>
        <w:numPr>
          <w:ilvl w:val="0"/>
          <w:numId w:val="44"/>
        </w:numPr>
        <w:tabs>
          <w:tab w:val="left" w:pos="284"/>
        </w:tabs>
        <w:spacing w:after="0" w:line="240" w:lineRule="auto"/>
        <w:jc w:val="both"/>
        <w:rPr>
          <w:rFonts w:ascii="Times New Roman" w:eastAsia="Arial-BoldMT" w:hAnsi="Times New Roman"/>
          <w:bCs/>
          <w:sz w:val="24"/>
          <w:szCs w:val="24"/>
          <w:lang w:eastAsia="ar-SA"/>
        </w:rPr>
      </w:pPr>
      <w:r w:rsidRPr="00930438">
        <w:rPr>
          <w:rFonts w:ascii="Times New Roman" w:hAnsi="Times New Roman"/>
          <w:color w:val="000000"/>
          <w:sz w:val="24"/>
          <w:szCs w:val="24"/>
        </w:rPr>
        <w:t>art. 50 ustawy z dnia 12 marca 2004 r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30438">
        <w:rPr>
          <w:rFonts w:ascii="Times New Roman" w:hAnsi="Times New Roman"/>
          <w:color w:val="000000"/>
          <w:sz w:val="24"/>
          <w:szCs w:val="24"/>
        </w:rPr>
        <w:t>o pomocy społecznej (</w:t>
      </w:r>
      <w:proofErr w:type="spellStart"/>
      <w:r w:rsidRPr="00930438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Pr="00930438">
        <w:rPr>
          <w:rFonts w:ascii="Times New Roman" w:hAnsi="Times New Roman"/>
          <w:color w:val="000000"/>
          <w:sz w:val="24"/>
          <w:szCs w:val="24"/>
        </w:rPr>
        <w:t>. Dz. U. z 2</w:t>
      </w:r>
      <w:r>
        <w:rPr>
          <w:rFonts w:ascii="Times New Roman" w:hAnsi="Times New Roman"/>
          <w:color w:val="000000"/>
          <w:sz w:val="24"/>
          <w:szCs w:val="24"/>
        </w:rPr>
        <w:t>020</w:t>
      </w:r>
      <w:r w:rsidRPr="00930438">
        <w:rPr>
          <w:rFonts w:ascii="Times New Roman" w:hAnsi="Times New Roman"/>
          <w:color w:val="000000"/>
          <w:sz w:val="24"/>
          <w:szCs w:val="24"/>
        </w:rPr>
        <w:t xml:space="preserve"> r., poz. 1</w:t>
      </w:r>
      <w:r>
        <w:rPr>
          <w:rFonts w:ascii="Times New Roman" w:hAnsi="Times New Roman"/>
          <w:color w:val="000000"/>
          <w:sz w:val="24"/>
          <w:szCs w:val="24"/>
        </w:rPr>
        <w:t>876</w:t>
      </w:r>
      <w:r w:rsidRPr="00930438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14:paraId="26DF011F" w14:textId="77777777" w:rsidR="00E131B4" w:rsidRPr="005B0438" w:rsidRDefault="00E131B4" w:rsidP="00E131B4">
      <w:pPr>
        <w:pStyle w:val="Akapitzlist"/>
        <w:numPr>
          <w:ilvl w:val="0"/>
          <w:numId w:val="44"/>
        </w:numPr>
        <w:tabs>
          <w:tab w:val="left" w:pos="284"/>
        </w:tabs>
        <w:spacing w:after="0" w:line="240" w:lineRule="auto"/>
        <w:jc w:val="both"/>
        <w:rPr>
          <w:rFonts w:ascii="Times New Roman" w:eastAsia="Arial-BoldMT" w:hAnsi="Times New Roman"/>
          <w:bCs/>
          <w:sz w:val="24"/>
          <w:szCs w:val="24"/>
          <w:lang w:eastAsia="ar-SA"/>
        </w:rPr>
      </w:pPr>
      <w:r w:rsidRPr="00930438">
        <w:rPr>
          <w:rFonts w:ascii="Times New Roman" w:hAnsi="Times New Roman"/>
          <w:color w:val="000000"/>
          <w:sz w:val="24"/>
          <w:szCs w:val="24"/>
        </w:rPr>
        <w:t xml:space="preserve">rozporządzeniem Ministra Polityki Społecznej z dnia 22 września 2005 r. w sprawie specjalistycznych usług opiekuńczych (Dz. U. z 2005 r. Nr 189, poz. 1598 z </w:t>
      </w:r>
      <w:proofErr w:type="spellStart"/>
      <w:r w:rsidRPr="00930438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930438">
        <w:rPr>
          <w:rFonts w:ascii="Times New Roman" w:hAnsi="Times New Roman"/>
          <w:color w:val="000000"/>
          <w:sz w:val="24"/>
          <w:szCs w:val="24"/>
        </w:rPr>
        <w:t>. zm.).</w:t>
      </w:r>
    </w:p>
    <w:p w14:paraId="543AC5C5" w14:textId="77777777" w:rsidR="00E131B4" w:rsidRPr="00921973" w:rsidRDefault="00E131B4" w:rsidP="00E131B4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eastAsia="Arial-BoldMT" w:hAnsi="Times New Roman"/>
          <w:bCs/>
          <w:sz w:val="24"/>
          <w:szCs w:val="24"/>
          <w:lang w:eastAsia="ar-SA"/>
        </w:rPr>
      </w:pPr>
    </w:p>
    <w:p w14:paraId="6DC209A7" w14:textId="77777777" w:rsidR="00E131B4" w:rsidRDefault="00E131B4" w:rsidP="00E131B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IV</w:t>
      </w:r>
      <w:r w:rsidRPr="00E7468B">
        <w:rPr>
          <w:b/>
          <w:bCs/>
          <w:color w:val="000000"/>
        </w:rPr>
        <w:t>.</w:t>
      </w:r>
      <w:r w:rsidRPr="00E7468B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Miejsce  i termin </w:t>
      </w:r>
      <w:r w:rsidRPr="00E7468B">
        <w:rPr>
          <w:b/>
          <w:bCs/>
          <w:color w:val="000000"/>
        </w:rPr>
        <w:t>wykonania zamówienia</w:t>
      </w:r>
      <w:r>
        <w:rPr>
          <w:b/>
          <w:bCs/>
          <w:color w:val="000000"/>
        </w:rPr>
        <w:t xml:space="preserve"> na usługi społeczne</w:t>
      </w:r>
    </w:p>
    <w:p w14:paraId="47F94BDF" w14:textId="77777777" w:rsidR="00E131B4" w:rsidRPr="00CA218B" w:rsidRDefault="00E131B4" w:rsidP="00E131B4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1E07BC2" w14:textId="77777777" w:rsidR="00E131B4" w:rsidRPr="00CA218B" w:rsidRDefault="00E131B4" w:rsidP="00E131B4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18B">
        <w:rPr>
          <w:rFonts w:ascii="Times New Roman" w:hAnsi="Times New Roman"/>
          <w:sz w:val="24"/>
          <w:szCs w:val="24"/>
        </w:rPr>
        <w:t>Miejsce wykonywania zamówienia:</w:t>
      </w:r>
    </w:p>
    <w:p w14:paraId="5BF8A1D5" w14:textId="77777777" w:rsidR="00E131B4" w:rsidRPr="00CA218B" w:rsidRDefault="00E131B4" w:rsidP="00E131B4">
      <w:pPr>
        <w:pStyle w:val="Akapitzlist"/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A218B">
        <w:rPr>
          <w:rFonts w:ascii="Times New Roman" w:hAnsi="Times New Roman"/>
          <w:bCs/>
          <w:sz w:val="24"/>
          <w:szCs w:val="24"/>
        </w:rPr>
        <w:t>Usługi specjalistyczne będą świadczone w miejscu zamieszkania świa</w:t>
      </w:r>
      <w:r>
        <w:rPr>
          <w:rFonts w:ascii="Times New Roman" w:hAnsi="Times New Roman"/>
          <w:bCs/>
          <w:sz w:val="24"/>
          <w:szCs w:val="24"/>
        </w:rPr>
        <w:t xml:space="preserve">dczeniobiorców </w:t>
      </w:r>
      <w:r>
        <w:rPr>
          <w:rFonts w:ascii="Times New Roman" w:hAnsi="Times New Roman"/>
          <w:bCs/>
          <w:sz w:val="24"/>
          <w:szCs w:val="24"/>
        </w:rPr>
        <w:br/>
        <w:t>w Inowrocławiu,</w:t>
      </w:r>
      <w:r w:rsidRPr="00CA218B">
        <w:rPr>
          <w:rFonts w:ascii="Times New Roman" w:hAnsi="Times New Roman"/>
          <w:bCs/>
          <w:sz w:val="24"/>
          <w:szCs w:val="24"/>
        </w:rPr>
        <w:t xml:space="preserve"> z zastrzeżeniem, że ze względu na szczególne okoliczności, na wniosek rodzica/ opiekuna prawnego lub w oparciu o stosowne zaświadczenie lekarskie </w:t>
      </w:r>
      <w:r w:rsidRPr="00CA218B">
        <w:rPr>
          <w:rFonts w:ascii="Times New Roman" w:hAnsi="Times New Roman"/>
          <w:bCs/>
          <w:sz w:val="24"/>
          <w:szCs w:val="24"/>
        </w:rPr>
        <w:lastRenderedPageBreak/>
        <w:t>świadczeniobiorca będzie dowożony przez rodzica lub opiekuna prawnego na zajęcia do gabinetu/zakładu terapii na terenie miasta Inowrocławia.</w:t>
      </w:r>
    </w:p>
    <w:p w14:paraId="6C6558D8" w14:textId="77777777" w:rsidR="00E131B4" w:rsidRPr="001253F9" w:rsidRDefault="00E131B4" w:rsidP="00E131B4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18B">
        <w:rPr>
          <w:rFonts w:ascii="Times New Roman" w:hAnsi="Times New Roman"/>
          <w:sz w:val="24"/>
          <w:szCs w:val="24"/>
        </w:rPr>
        <w:t>Przewidywany termin wykonywania zamówienia</w:t>
      </w:r>
      <w:r>
        <w:rPr>
          <w:rFonts w:ascii="Times New Roman" w:hAnsi="Times New Roman"/>
          <w:sz w:val="24"/>
          <w:szCs w:val="24"/>
        </w:rPr>
        <w:t xml:space="preserve"> w okresie od dnia 01</w:t>
      </w:r>
      <w:r w:rsidRPr="00CA218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CA218B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CA218B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 xml:space="preserve">do dnia </w:t>
      </w:r>
      <w:r w:rsidRPr="00CA218B">
        <w:rPr>
          <w:rFonts w:ascii="Times New Roman" w:hAnsi="Times New Roman"/>
          <w:sz w:val="24"/>
          <w:szCs w:val="24"/>
        </w:rPr>
        <w:t>31.12.20</w:t>
      </w:r>
      <w:r>
        <w:rPr>
          <w:rFonts w:ascii="Times New Roman" w:hAnsi="Times New Roman"/>
          <w:sz w:val="24"/>
          <w:szCs w:val="24"/>
        </w:rPr>
        <w:t>21</w:t>
      </w:r>
      <w:r w:rsidRPr="00CA218B">
        <w:rPr>
          <w:rFonts w:ascii="Times New Roman" w:hAnsi="Times New Roman"/>
          <w:sz w:val="24"/>
          <w:szCs w:val="24"/>
        </w:rPr>
        <w:t xml:space="preserve"> r. </w:t>
      </w:r>
    </w:p>
    <w:p w14:paraId="4B8C99A3" w14:textId="10BCFFF4" w:rsidR="00E131B4" w:rsidRDefault="00E131B4" w:rsidP="00E131B4">
      <w:pPr>
        <w:autoSpaceDE w:val="0"/>
        <w:autoSpaceDN w:val="0"/>
        <w:adjustRightInd w:val="0"/>
        <w:ind w:left="360" w:hanging="360"/>
        <w:jc w:val="both"/>
        <w:rPr>
          <w:b/>
          <w:bCs/>
          <w:kern w:val="3"/>
          <w:lang w:eastAsia="zh-TW" w:bidi="hi-IN"/>
        </w:rPr>
      </w:pPr>
    </w:p>
    <w:p w14:paraId="508716B7" w14:textId="207B7E50" w:rsidR="00E131B4" w:rsidRPr="009C701E" w:rsidRDefault="00E131B4" w:rsidP="00E131B4">
      <w:pPr>
        <w:pStyle w:val="Standard"/>
        <w:tabs>
          <w:tab w:val="left" w:pos="709"/>
        </w:tabs>
        <w:jc w:val="both"/>
        <w:rPr>
          <w:color w:val="000000"/>
        </w:rPr>
      </w:pPr>
      <w:r>
        <w:rPr>
          <w:b/>
          <w:bCs/>
          <w:color w:val="000000"/>
        </w:rPr>
        <w:t>V</w:t>
      </w:r>
      <w:r w:rsidRPr="009C701E">
        <w:rPr>
          <w:b/>
          <w:bCs/>
          <w:color w:val="000000"/>
        </w:rPr>
        <w:t>.</w:t>
      </w:r>
      <w:r w:rsidRPr="009C701E">
        <w:rPr>
          <w:b/>
          <w:bCs/>
          <w:color w:val="000000"/>
        </w:rPr>
        <w:tab/>
        <w:t>Miejsce oraz termin składania i otwarcia ofert</w:t>
      </w:r>
    </w:p>
    <w:p w14:paraId="697F3C00" w14:textId="77777777" w:rsidR="00E131B4" w:rsidRPr="009C701E" w:rsidRDefault="00E131B4" w:rsidP="00E131B4">
      <w:pPr>
        <w:pStyle w:val="Standard"/>
        <w:tabs>
          <w:tab w:val="left" w:pos="709"/>
        </w:tabs>
        <w:jc w:val="both"/>
      </w:pPr>
    </w:p>
    <w:p w14:paraId="512DBDD1" w14:textId="4C521C83" w:rsidR="00E131B4" w:rsidRPr="009C701E" w:rsidRDefault="00E131B4" w:rsidP="00E131B4">
      <w:pPr>
        <w:pStyle w:val="Standard"/>
        <w:numPr>
          <w:ilvl w:val="0"/>
          <w:numId w:val="16"/>
        </w:numPr>
        <w:tabs>
          <w:tab w:val="left" w:pos="709"/>
        </w:tabs>
        <w:suppressAutoHyphens/>
        <w:autoSpaceDE/>
        <w:adjustRightInd/>
        <w:ind w:left="426" w:hanging="426"/>
        <w:jc w:val="both"/>
        <w:textAlignment w:val="baseline"/>
      </w:pPr>
      <w:r w:rsidRPr="009C701E">
        <w:t xml:space="preserve">Oferty należy składać </w:t>
      </w:r>
      <w:r>
        <w:rPr>
          <w:b/>
          <w:bCs/>
        </w:rPr>
        <w:t>do dnia 24.11.2020</w:t>
      </w:r>
      <w:r w:rsidRPr="009C701E">
        <w:rPr>
          <w:b/>
          <w:bCs/>
        </w:rPr>
        <w:t xml:space="preserve"> r. do godz. 1</w:t>
      </w:r>
      <w:r>
        <w:rPr>
          <w:b/>
          <w:bCs/>
        </w:rPr>
        <w:t>1</w:t>
      </w:r>
      <w:r w:rsidRPr="009C701E">
        <w:rPr>
          <w:b/>
          <w:bCs/>
        </w:rPr>
        <w:t>:</w:t>
      </w:r>
      <w:r>
        <w:rPr>
          <w:b/>
          <w:bCs/>
        </w:rPr>
        <w:t>3</w:t>
      </w:r>
      <w:r w:rsidRPr="009C701E">
        <w:rPr>
          <w:b/>
          <w:bCs/>
        </w:rPr>
        <w:t>0 w s</w:t>
      </w:r>
      <w:r>
        <w:rPr>
          <w:b/>
          <w:bCs/>
        </w:rPr>
        <w:t>iedzibie Zamawiającego, pokój nr 11.</w:t>
      </w:r>
    </w:p>
    <w:p w14:paraId="62D7D164" w14:textId="77777777" w:rsidR="00E131B4" w:rsidRPr="009C701E" w:rsidRDefault="00E131B4" w:rsidP="00E131B4">
      <w:pPr>
        <w:pStyle w:val="Standard"/>
        <w:numPr>
          <w:ilvl w:val="0"/>
          <w:numId w:val="14"/>
        </w:numPr>
        <w:tabs>
          <w:tab w:val="left" w:pos="709"/>
        </w:tabs>
        <w:suppressAutoHyphens/>
        <w:autoSpaceDE/>
        <w:adjustRightInd/>
        <w:ind w:left="360" w:hanging="426"/>
        <w:jc w:val="both"/>
        <w:textAlignment w:val="baseline"/>
      </w:pPr>
      <w:r w:rsidRPr="009C701E">
        <w:t xml:space="preserve">Decydujące znaczenie dla oceny zachowania terminu składania ofert ma data i godzina wpływu oferty do Zamawiającego. </w:t>
      </w:r>
    </w:p>
    <w:p w14:paraId="0C88DAB3" w14:textId="77777777" w:rsidR="00E131B4" w:rsidRPr="009C701E" w:rsidRDefault="00E131B4" w:rsidP="00E131B4">
      <w:pPr>
        <w:pStyle w:val="Standard"/>
        <w:numPr>
          <w:ilvl w:val="0"/>
          <w:numId w:val="14"/>
        </w:numPr>
        <w:tabs>
          <w:tab w:val="left" w:pos="709"/>
        </w:tabs>
        <w:suppressAutoHyphens/>
        <w:autoSpaceDE/>
        <w:adjustRightInd/>
        <w:ind w:left="360" w:hanging="426"/>
        <w:jc w:val="both"/>
        <w:textAlignment w:val="baseline"/>
      </w:pPr>
      <w:r w:rsidRPr="009C701E">
        <w:t>Oferta złożona po</w:t>
      </w:r>
      <w:r>
        <w:t xml:space="preserve"> terminie wskazanym w ust.</w:t>
      </w:r>
      <w:r w:rsidRPr="009C701E">
        <w:t xml:space="preserve"> 1 niniejszego rozdziału zostanie niezwłocznie zwrócone Wykonawcom bez otwierania.</w:t>
      </w:r>
    </w:p>
    <w:p w14:paraId="793AB1AE" w14:textId="36D17E53" w:rsidR="00E131B4" w:rsidRPr="009C701E" w:rsidRDefault="00E131B4" w:rsidP="00E131B4">
      <w:pPr>
        <w:pStyle w:val="Standard"/>
        <w:numPr>
          <w:ilvl w:val="0"/>
          <w:numId w:val="14"/>
        </w:numPr>
        <w:tabs>
          <w:tab w:val="left" w:pos="709"/>
        </w:tabs>
        <w:suppressAutoHyphens/>
        <w:autoSpaceDE/>
        <w:adjustRightInd/>
        <w:ind w:left="360" w:hanging="426"/>
        <w:jc w:val="both"/>
        <w:textAlignment w:val="baseline"/>
      </w:pPr>
      <w:r w:rsidRPr="009C701E">
        <w:t xml:space="preserve">Otwarcie ofert nastąpi </w:t>
      </w:r>
      <w:r w:rsidRPr="009C701E">
        <w:rPr>
          <w:b/>
        </w:rPr>
        <w:t>w dniu</w:t>
      </w:r>
      <w:r>
        <w:rPr>
          <w:b/>
          <w:bCs/>
        </w:rPr>
        <w:t xml:space="preserve"> 24.11.2020</w:t>
      </w:r>
      <w:r>
        <w:rPr>
          <w:b/>
        </w:rPr>
        <w:t xml:space="preserve"> r. o godz. 12:00</w:t>
      </w:r>
      <w:r w:rsidRPr="009C701E">
        <w:rPr>
          <w:b/>
        </w:rPr>
        <w:t xml:space="preserve"> w siedzi</w:t>
      </w:r>
      <w:r>
        <w:rPr>
          <w:b/>
        </w:rPr>
        <w:t xml:space="preserve">bie Zamawiającego </w:t>
      </w:r>
      <w:r>
        <w:rPr>
          <w:b/>
        </w:rPr>
        <w:br/>
        <w:t>w pokoju nr 7</w:t>
      </w:r>
      <w:r w:rsidRPr="009C701E">
        <w:rPr>
          <w:b/>
        </w:rPr>
        <w:t xml:space="preserve"> </w:t>
      </w:r>
      <w:r>
        <w:rPr>
          <w:b/>
        </w:rPr>
        <w:t xml:space="preserve"> (parter</w:t>
      </w:r>
      <w:r w:rsidRPr="009C701E">
        <w:rPr>
          <w:b/>
        </w:rPr>
        <w:t xml:space="preserve">). </w:t>
      </w:r>
      <w:r w:rsidRPr="009C701E">
        <w:t xml:space="preserve">Otwarcie ofert jest jawne. </w:t>
      </w:r>
    </w:p>
    <w:p w14:paraId="5BBF6A4D" w14:textId="77777777" w:rsidR="00E131B4" w:rsidRPr="009C701E" w:rsidRDefault="00E131B4" w:rsidP="00E131B4">
      <w:pPr>
        <w:pStyle w:val="Standard"/>
        <w:numPr>
          <w:ilvl w:val="0"/>
          <w:numId w:val="14"/>
        </w:numPr>
        <w:tabs>
          <w:tab w:val="left" w:pos="709"/>
        </w:tabs>
        <w:suppressAutoHyphens/>
        <w:autoSpaceDE/>
        <w:adjustRightInd/>
        <w:ind w:left="360" w:hanging="426"/>
        <w:jc w:val="both"/>
        <w:textAlignment w:val="baseline"/>
      </w:pPr>
      <w:r>
        <w:t xml:space="preserve">Bezpośrednio </w:t>
      </w:r>
      <w:r w:rsidRPr="009C701E">
        <w:t>przed otwarciem ofert Zamawiający poda kwotę, jaką zamierza przeznaczyć na sfinansowanie zamówienia.</w:t>
      </w:r>
    </w:p>
    <w:p w14:paraId="595E032F" w14:textId="77777777" w:rsidR="00E131B4" w:rsidRPr="009C701E" w:rsidRDefault="00E131B4" w:rsidP="00E131B4">
      <w:pPr>
        <w:pStyle w:val="Standard"/>
        <w:numPr>
          <w:ilvl w:val="0"/>
          <w:numId w:val="14"/>
        </w:numPr>
        <w:tabs>
          <w:tab w:val="left" w:pos="709"/>
        </w:tabs>
        <w:suppressAutoHyphens/>
        <w:autoSpaceDE/>
        <w:adjustRightInd/>
        <w:ind w:left="360" w:hanging="426"/>
        <w:jc w:val="both"/>
        <w:textAlignment w:val="baseline"/>
      </w:pPr>
      <w:r w:rsidRPr="009C701E">
        <w:t xml:space="preserve">Podczas otwarcia ofert Zamawiający poda nazwy (firmy) oraz adresy Wykonawców, </w:t>
      </w:r>
      <w:r w:rsidRPr="009C701E">
        <w:br/>
        <w:t>a także informacje dotyczące cen złożonych ofert.</w:t>
      </w:r>
    </w:p>
    <w:p w14:paraId="3DB3EA30" w14:textId="3A2C1645" w:rsidR="00E131B4" w:rsidRDefault="00E131B4" w:rsidP="00E131B4">
      <w:pPr>
        <w:autoSpaceDE w:val="0"/>
        <w:autoSpaceDN w:val="0"/>
        <w:adjustRightInd w:val="0"/>
        <w:ind w:left="360" w:hanging="360"/>
        <w:jc w:val="both"/>
        <w:rPr>
          <w:b/>
          <w:bCs/>
          <w:kern w:val="3"/>
          <w:lang w:eastAsia="zh-TW" w:bidi="hi-IN"/>
        </w:rPr>
      </w:pPr>
    </w:p>
    <w:p w14:paraId="60CD3847" w14:textId="77777777" w:rsidR="00E131B4" w:rsidRDefault="00E131B4" w:rsidP="00E131B4">
      <w:pPr>
        <w:widowControl w:val="0"/>
        <w:tabs>
          <w:tab w:val="left" w:pos="1400"/>
        </w:tabs>
        <w:suppressAutoHyphens/>
        <w:autoSpaceDN w:val="0"/>
        <w:jc w:val="both"/>
        <w:textAlignment w:val="baseline"/>
        <w:rPr>
          <w:b/>
          <w:bCs/>
          <w:kern w:val="3"/>
          <w:lang w:eastAsia="zh-TW" w:bidi="hi-IN"/>
        </w:rPr>
      </w:pPr>
    </w:p>
    <w:p w14:paraId="3EDDFB49" w14:textId="3FC7BF12" w:rsidR="00E131B4" w:rsidRPr="001D1759" w:rsidRDefault="00E131B4" w:rsidP="00E131B4">
      <w:pPr>
        <w:widowControl w:val="0"/>
        <w:tabs>
          <w:tab w:val="left" w:pos="1400"/>
        </w:tabs>
        <w:suppressAutoHyphens/>
        <w:autoSpaceDN w:val="0"/>
        <w:jc w:val="both"/>
        <w:textAlignment w:val="baseline"/>
        <w:rPr>
          <w:rFonts w:eastAsia="Calibri"/>
          <w:b/>
        </w:rPr>
      </w:pPr>
      <w:r>
        <w:rPr>
          <w:b/>
          <w:bCs/>
          <w:kern w:val="3"/>
          <w:lang w:eastAsia="zh-TW" w:bidi="hi-IN"/>
        </w:rPr>
        <w:t>VI</w:t>
      </w:r>
      <w:r w:rsidRPr="001D1759">
        <w:rPr>
          <w:rFonts w:eastAsia="Calibri"/>
          <w:b/>
        </w:rPr>
        <w:t>. Kryteria oceny ofert oraz opis sposobu oceny ofert</w:t>
      </w:r>
    </w:p>
    <w:p w14:paraId="64FE05B8" w14:textId="77777777" w:rsidR="00E131B4" w:rsidRDefault="00E131B4" w:rsidP="00E131B4">
      <w:pPr>
        <w:widowControl w:val="0"/>
        <w:tabs>
          <w:tab w:val="left" w:pos="1400"/>
        </w:tabs>
        <w:suppressAutoHyphens/>
        <w:autoSpaceDN w:val="0"/>
        <w:jc w:val="both"/>
        <w:textAlignment w:val="baseline"/>
        <w:rPr>
          <w:rFonts w:eastAsia="Calibri"/>
        </w:rPr>
      </w:pPr>
    </w:p>
    <w:p w14:paraId="002E5AC2" w14:textId="77777777" w:rsidR="00E131B4" w:rsidRPr="00930438" w:rsidRDefault="00E131B4" w:rsidP="00E131B4">
      <w:pPr>
        <w:autoSpaceDE w:val="0"/>
        <w:autoSpaceDN w:val="0"/>
        <w:adjustRightInd w:val="0"/>
        <w:ind w:left="426" w:hanging="426"/>
        <w:jc w:val="both"/>
        <w:rPr>
          <w:rFonts w:eastAsia="ArialMT"/>
          <w:b/>
          <w:bCs/>
        </w:rPr>
      </w:pPr>
      <w:r w:rsidRPr="00E7468B">
        <w:rPr>
          <w:rFonts w:eastAsia="ArialMT"/>
          <w:b/>
        </w:rPr>
        <w:t>1.</w:t>
      </w:r>
      <w:r w:rsidRPr="00E7468B">
        <w:rPr>
          <w:rFonts w:eastAsia="ArialMT"/>
        </w:rPr>
        <w:tab/>
        <w:t>Zamawiający przy wyborze najkorzystniejszej oferty będzie się kierował</w:t>
      </w:r>
      <w:r w:rsidRPr="00E7468B">
        <w:rPr>
          <w:rFonts w:eastAsia="ArialMT"/>
          <w:b/>
          <w:bCs/>
        </w:rPr>
        <w:t xml:space="preserve"> </w:t>
      </w:r>
      <w:r w:rsidRPr="00E7468B">
        <w:rPr>
          <w:rFonts w:eastAsia="ArialMT"/>
        </w:rPr>
        <w:t xml:space="preserve">następującym kryterium: </w:t>
      </w:r>
    </w:p>
    <w:p w14:paraId="0D5C8212" w14:textId="77777777" w:rsidR="00E131B4" w:rsidRPr="002D3C29" w:rsidRDefault="00E131B4" w:rsidP="00E131B4">
      <w:pPr>
        <w:autoSpaceDE w:val="0"/>
        <w:autoSpaceDN w:val="0"/>
        <w:adjustRightInd w:val="0"/>
        <w:ind w:left="426"/>
        <w:rPr>
          <w:rFonts w:eastAsia="ArialMT"/>
          <w:b/>
          <w:bCs/>
          <w:color w:val="FF0000"/>
        </w:rPr>
      </w:pPr>
      <w:r w:rsidRPr="00E7468B">
        <w:rPr>
          <w:rFonts w:eastAsia="ArialMT"/>
          <w:bCs/>
        </w:rPr>
        <w:t xml:space="preserve">1) </w:t>
      </w:r>
      <w:r w:rsidRPr="00E7468B">
        <w:rPr>
          <w:rFonts w:eastAsia="ArialMT"/>
          <w:bCs/>
        </w:rPr>
        <w:tab/>
        <w:t>cena oferty</w:t>
      </w:r>
      <w:r>
        <w:rPr>
          <w:rFonts w:eastAsia="ArialMT"/>
          <w:bCs/>
        </w:rPr>
        <w:t xml:space="preserve"> brutto</w:t>
      </w:r>
      <w:r>
        <w:rPr>
          <w:rFonts w:eastAsia="ArialMT"/>
          <w:b/>
          <w:bCs/>
        </w:rPr>
        <w:tab/>
      </w:r>
      <w:r>
        <w:rPr>
          <w:rFonts w:eastAsia="ArialMT"/>
          <w:b/>
          <w:bCs/>
        </w:rPr>
        <w:tab/>
      </w:r>
      <w:r>
        <w:rPr>
          <w:rFonts w:eastAsia="ArialMT"/>
          <w:b/>
          <w:bCs/>
        </w:rPr>
        <w:tab/>
      </w:r>
      <w:r>
        <w:rPr>
          <w:rFonts w:eastAsia="ArialMT"/>
          <w:b/>
          <w:bCs/>
        </w:rPr>
        <w:tab/>
      </w:r>
      <w:r>
        <w:rPr>
          <w:rFonts w:eastAsia="ArialMT"/>
          <w:b/>
          <w:bCs/>
        </w:rPr>
        <w:tab/>
      </w:r>
      <w:r>
        <w:rPr>
          <w:rFonts w:eastAsia="ArialMT"/>
          <w:b/>
          <w:bCs/>
        </w:rPr>
        <w:tab/>
      </w:r>
      <w:r w:rsidRPr="00907CC3">
        <w:rPr>
          <w:rFonts w:eastAsia="ArialMT"/>
          <w:bCs/>
        </w:rPr>
        <w:t>85%</w:t>
      </w:r>
    </w:p>
    <w:p w14:paraId="30F6ABDB" w14:textId="77777777" w:rsidR="00E131B4" w:rsidRPr="008707A8" w:rsidRDefault="00E131B4" w:rsidP="00E131B4">
      <w:pPr>
        <w:autoSpaceDE w:val="0"/>
        <w:autoSpaceDN w:val="0"/>
        <w:adjustRightInd w:val="0"/>
        <w:ind w:left="426"/>
        <w:rPr>
          <w:rFonts w:eastAsia="ArialMT"/>
          <w:bCs/>
        </w:rPr>
      </w:pPr>
      <w:r w:rsidRPr="008707A8">
        <w:rPr>
          <w:rFonts w:eastAsia="ArialMT"/>
          <w:bCs/>
        </w:rPr>
        <w:t>2)</w:t>
      </w:r>
      <w:r w:rsidRPr="008707A8">
        <w:rPr>
          <w:rFonts w:eastAsia="ArialMT"/>
          <w:bCs/>
        </w:rPr>
        <w:tab/>
        <w:t>doświadczenie Wykonawcy</w:t>
      </w:r>
      <w:r w:rsidRPr="008707A8">
        <w:rPr>
          <w:rFonts w:eastAsia="ArialMT"/>
          <w:bCs/>
        </w:rPr>
        <w:tab/>
      </w:r>
      <w:r w:rsidRPr="008707A8">
        <w:rPr>
          <w:rFonts w:eastAsia="ArialMT"/>
          <w:bCs/>
        </w:rPr>
        <w:tab/>
      </w:r>
      <w:r w:rsidRPr="008707A8">
        <w:rPr>
          <w:rFonts w:eastAsia="ArialMT"/>
          <w:bCs/>
        </w:rPr>
        <w:tab/>
      </w:r>
      <w:r w:rsidRPr="008707A8">
        <w:rPr>
          <w:rFonts w:eastAsia="ArialMT"/>
          <w:bCs/>
        </w:rPr>
        <w:tab/>
      </w:r>
      <w:r w:rsidRPr="008707A8">
        <w:rPr>
          <w:rFonts w:eastAsia="ArialMT"/>
          <w:bCs/>
        </w:rPr>
        <w:tab/>
        <w:t>15%</w:t>
      </w:r>
    </w:p>
    <w:p w14:paraId="022BC510" w14:textId="77777777" w:rsidR="00E131B4" w:rsidRDefault="00E131B4" w:rsidP="00E131B4">
      <w:pPr>
        <w:tabs>
          <w:tab w:val="left" w:pos="426"/>
        </w:tabs>
        <w:autoSpaceDE w:val="0"/>
        <w:autoSpaceDN w:val="0"/>
        <w:adjustRightInd w:val="0"/>
        <w:rPr>
          <w:rFonts w:eastAsia="ArialMT"/>
          <w:bCs/>
        </w:rPr>
      </w:pPr>
      <w:r>
        <w:rPr>
          <w:rFonts w:eastAsia="ArialMT"/>
          <w:b/>
          <w:bCs/>
        </w:rPr>
        <w:t>2.</w:t>
      </w:r>
      <w:r>
        <w:rPr>
          <w:rFonts w:eastAsia="ArialMT"/>
          <w:b/>
          <w:bCs/>
        </w:rPr>
        <w:tab/>
      </w:r>
      <w:r w:rsidRPr="0081685C">
        <w:rPr>
          <w:rFonts w:eastAsia="ArialMT"/>
          <w:bCs/>
        </w:rPr>
        <w:t>Powyższym kryteriom Zamawiający  przypisał następujące znaczenie</w:t>
      </w:r>
      <w:r>
        <w:rPr>
          <w:rFonts w:eastAsia="ArialMT"/>
          <w:bCs/>
        </w:rPr>
        <w:t>:</w:t>
      </w:r>
    </w:p>
    <w:p w14:paraId="6433ADF5" w14:textId="77777777" w:rsidR="00E131B4" w:rsidRPr="003C3B3C" w:rsidRDefault="00E131B4" w:rsidP="00E131B4">
      <w:pPr>
        <w:tabs>
          <w:tab w:val="left" w:pos="426"/>
        </w:tabs>
        <w:autoSpaceDE w:val="0"/>
        <w:autoSpaceDN w:val="0"/>
        <w:adjustRightInd w:val="0"/>
        <w:rPr>
          <w:rFonts w:eastAsia="ArialMT"/>
          <w:bCs/>
        </w:rPr>
      </w:pPr>
    </w:p>
    <w:tbl>
      <w:tblPr>
        <w:tblStyle w:val="Tabela-Siatka1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2126"/>
        <w:gridCol w:w="2126"/>
      </w:tblGrid>
      <w:tr w:rsidR="00E131B4" w:rsidRPr="001D1759" w14:paraId="198050A1" w14:textId="77777777" w:rsidTr="00722EBB">
        <w:tc>
          <w:tcPr>
            <w:tcW w:w="3119" w:type="dxa"/>
            <w:vAlign w:val="center"/>
          </w:tcPr>
          <w:p w14:paraId="2DA58439" w14:textId="77777777" w:rsidR="00E131B4" w:rsidRPr="001D1759" w:rsidRDefault="00E131B4" w:rsidP="00722EBB">
            <w:pPr>
              <w:suppressAutoHyphens/>
              <w:jc w:val="center"/>
              <w:rPr>
                <w:rFonts w:cs="Mangal"/>
                <w:lang w:eastAsia="zh-TW"/>
              </w:rPr>
            </w:pPr>
            <w:r w:rsidRPr="001D1759">
              <w:rPr>
                <w:rFonts w:cs="Mangal"/>
                <w:lang w:eastAsia="zh-TW"/>
              </w:rPr>
              <w:t>Kryterium</w:t>
            </w:r>
          </w:p>
        </w:tc>
        <w:tc>
          <w:tcPr>
            <w:tcW w:w="2126" w:type="dxa"/>
            <w:vAlign w:val="center"/>
          </w:tcPr>
          <w:p w14:paraId="41CE3E9F" w14:textId="77777777" w:rsidR="00E131B4" w:rsidRPr="001D1759" w:rsidRDefault="00E131B4" w:rsidP="00722EBB">
            <w:pPr>
              <w:suppressAutoHyphens/>
              <w:jc w:val="center"/>
              <w:rPr>
                <w:rFonts w:cs="Mangal"/>
                <w:lang w:eastAsia="zh-TW"/>
              </w:rPr>
            </w:pPr>
            <w:r w:rsidRPr="001D1759">
              <w:rPr>
                <w:rFonts w:cs="Mangal"/>
                <w:lang w:eastAsia="zh-TW"/>
              </w:rPr>
              <w:t>Waga (%)</w:t>
            </w:r>
          </w:p>
        </w:tc>
        <w:tc>
          <w:tcPr>
            <w:tcW w:w="2126" w:type="dxa"/>
            <w:vAlign w:val="center"/>
          </w:tcPr>
          <w:p w14:paraId="20453148" w14:textId="77777777" w:rsidR="00E131B4" w:rsidRPr="001D1759" w:rsidRDefault="00E131B4" w:rsidP="00722EBB">
            <w:pPr>
              <w:suppressAutoHyphens/>
              <w:jc w:val="center"/>
              <w:rPr>
                <w:rFonts w:cs="Mangal"/>
                <w:lang w:eastAsia="zh-TW"/>
              </w:rPr>
            </w:pPr>
            <w:r w:rsidRPr="001D1759">
              <w:rPr>
                <w:rFonts w:cs="Mangal"/>
                <w:lang w:eastAsia="zh-TW"/>
              </w:rPr>
              <w:t>Maksymalna liczba punktów</w:t>
            </w:r>
          </w:p>
        </w:tc>
      </w:tr>
      <w:tr w:rsidR="00E131B4" w:rsidRPr="001D1759" w14:paraId="779BB879" w14:textId="77777777" w:rsidTr="00722EBB">
        <w:tc>
          <w:tcPr>
            <w:tcW w:w="3119" w:type="dxa"/>
          </w:tcPr>
          <w:p w14:paraId="6AA1F02D" w14:textId="77777777" w:rsidR="00E131B4" w:rsidRPr="001D1759" w:rsidRDefault="00E131B4" w:rsidP="00722EBB">
            <w:pPr>
              <w:suppressAutoHyphens/>
              <w:jc w:val="both"/>
              <w:rPr>
                <w:rFonts w:cs="Mangal"/>
                <w:lang w:eastAsia="zh-TW"/>
              </w:rPr>
            </w:pPr>
            <w:r w:rsidRPr="001D1759">
              <w:rPr>
                <w:rFonts w:cs="Mangal"/>
                <w:lang w:eastAsia="zh-TW"/>
              </w:rPr>
              <w:t xml:space="preserve">Cena ofertowa brutto </w:t>
            </w:r>
          </w:p>
        </w:tc>
        <w:tc>
          <w:tcPr>
            <w:tcW w:w="2126" w:type="dxa"/>
          </w:tcPr>
          <w:p w14:paraId="6187D752" w14:textId="77777777" w:rsidR="00E131B4" w:rsidRPr="001D1759" w:rsidRDefault="00E131B4" w:rsidP="00722EBB">
            <w:pPr>
              <w:suppressAutoHyphens/>
              <w:jc w:val="center"/>
              <w:rPr>
                <w:rFonts w:cs="Mangal"/>
                <w:lang w:eastAsia="zh-TW"/>
              </w:rPr>
            </w:pPr>
            <w:r>
              <w:rPr>
                <w:rFonts w:cs="Mangal"/>
                <w:lang w:eastAsia="zh-TW"/>
              </w:rPr>
              <w:t>85</w:t>
            </w:r>
            <w:r w:rsidRPr="001D1759">
              <w:rPr>
                <w:rFonts w:cs="Mangal"/>
                <w:lang w:eastAsia="zh-TW"/>
              </w:rPr>
              <w:t>%</w:t>
            </w:r>
          </w:p>
        </w:tc>
        <w:tc>
          <w:tcPr>
            <w:tcW w:w="2126" w:type="dxa"/>
          </w:tcPr>
          <w:p w14:paraId="335C50FD" w14:textId="77777777" w:rsidR="00E131B4" w:rsidRPr="001D1759" w:rsidRDefault="00E131B4" w:rsidP="00722EBB">
            <w:pPr>
              <w:suppressAutoHyphens/>
              <w:jc w:val="center"/>
              <w:rPr>
                <w:rFonts w:cs="Mangal"/>
                <w:lang w:eastAsia="zh-TW"/>
              </w:rPr>
            </w:pPr>
            <w:r>
              <w:rPr>
                <w:rFonts w:cs="Mangal"/>
                <w:lang w:eastAsia="zh-TW"/>
              </w:rPr>
              <w:t>85</w:t>
            </w:r>
          </w:p>
        </w:tc>
      </w:tr>
      <w:tr w:rsidR="00E131B4" w:rsidRPr="001D1759" w14:paraId="409907EA" w14:textId="77777777" w:rsidTr="00722EBB">
        <w:tc>
          <w:tcPr>
            <w:tcW w:w="3119" w:type="dxa"/>
          </w:tcPr>
          <w:p w14:paraId="2C00ED7F" w14:textId="77777777" w:rsidR="00E131B4" w:rsidRPr="001D1759" w:rsidRDefault="00E131B4" w:rsidP="00722EBB">
            <w:pPr>
              <w:suppressAutoHyphens/>
              <w:jc w:val="both"/>
              <w:rPr>
                <w:rFonts w:cs="Mangal"/>
                <w:lang w:eastAsia="zh-TW"/>
              </w:rPr>
            </w:pPr>
            <w:r w:rsidRPr="001D1759">
              <w:rPr>
                <w:rFonts w:cs="Mangal"/>
                <w:lang w:eastAsia="zh-TW"/>
              </w:rPr>
              <w:t xml:space="preserve">Doświadczenie Wykonawcy </w:t>
            </w:r>
          </w:p>
        </w:tc>
        <w:tc>
          <w:tcPr>
            <w:tcW w:w="2126" w:type="dxa"/>
          </w:tcPr>
          <w:p w14:paraId="3AA3FE93" w14:textId="77777777" w:rsidR="00E131B4" w:rsidRPr="001D1759" w:rsidRDefault="00E131B4" w:rsidP="00722EBB">
            <w:pPr>
              <w:suppressAutoHyphens/>
              <w:jc w:val="center"/>
              <w:rPr>
                <w:rFonts w:cs="Mangal"/>
                <w:lang w:eastAsia="zh-TW"/>
              </w:rPr>
            </w:pPr>
            <w:r>
              <w:rPr>
                <w:rFonts w:cs="Mangal"/>
                <w:lang w:eastAsia="zh-TW"/>
              </w:rPr>
              <w:t>15</w:t>
            </w:r>
            <w:r w:rsidRPr="001D1759">
              <w:rPr>
                <w:rFonts w:cs="Mangal"/>
                <w:lang w:eastAsia="zh-TW"/>
              </w:rPr>
              <w:t>%</w:t>
            </w:r>
          </w:p>
        </w:tc>
        <w:tc>
          <w:tcPr>
            <w:tcW w:w="2126" w:type="dxa"/>
          </w:tcPr>
          <w:p w14:paraId="406A1449" w14:textId="77777777" w:rsidR="00E131B4" w:rsidRPr="001D1759" w:rsidRDefault="00E131B4" w:rsidP="00722EBB">
            <w:pPr>
              <w:suppressAutoHyphens/>
              <w:jc w:val="center"/>
              <w:rPr>
                <w:rFonts w:cs="Mangal"/>
                <w:lang w:eastAsia="zh-TW"/>
              </w:rPr>
            </w:pPr>
            <w:r>
              <w:rPr>
                <w:rFonts w:cs="Mangal"/>
                <w:lang w:eastAsia="zh-TW"/>
              </w:rPr>
              <w:t>15</w:t>
            </w:r>
          </w:p>
        </w:tc>
      </w:tr>
    </w:tbl>
    <w:p w14:paraId="49D17C37" w14:textId="77777777" w:rsidR="00E131B4" w:rsidRPr="00E7468B" w:rsidRDefault="00E131B4" w:rsidP="00E131B4">
      <w:pPr>
        <w:autoSpaceDE w:val="0"/>
        <w:autoSpaceDN w:val="0"/>
        <w:adjustRightInd w:val="0"/>
        <w:rPr>
          <w:rFonts w:eastAsia="ArialMT"/>
          <w:b/>
          <w:bCs/>
        </w:rPr>
      </w:pPr>
    </w:p>
    <w:p w14:paraId="04972C84" w14:textId="77777777" w:rsidR="00E131B4" w:rsidRPr="00930438" w:rsidRDefault="00E131B4" w:rsidP="00E131B4">
      <w:pPr>
        <w:widowControl w:val="0"/>
        <w:numPr>
          <w:ilvl w:val="0"/>
          <w:numId w:val="24"/>
        </w:numPr>
        <w:suppressAutoHyphens/>
        <w:autoSpaceDN w:val="0"/>
        <w:jc w:val="both"/>
        <w:textAlignment w:val="baseline"/>
        <w:rPr>
          <w:rFonts w:cs="Mangal"/>
          <w:kern w:val="3"/>
          <w:lang w:eastAsia="zh-TW" w:bidi="hi-IN"/>
        </w:rPr>
      </w:pPr>
      <w:r w:rsidRPr="0081685C">
        <w:rPr>
          <w:rFonts w:cs="Mangal"/>
          <w:kern w:val="3"/>
          <w:lang w:eastAsia="zh-TW" w:bidi="hi-IN"/>
        </w:rPr>
        <w:t>Ocena ofert zostanie dokonana</w:t>
      </w:r>
      <w:r w:rsidRPr="0081685C">
        <w:rPr>
          <w:rFonts w:cs="Mangal"/>
          <w:b/>
          <w:bCs/>
          <w:kern w:val="3"/>
          <w:lang w:eastAsia="zh-TW" w:bidi="hi-IN"/>
        </w:rPr>
        <w:t xml:space="preserve"> </w:t>
      </w:r>
      <w:r w:rsidRPr="0081685C">
        <w:rPr>
          <w:rFonts w:cs="Mangal"/>
          <w:kern w:val="3"/>
          <w:lang w:eastAsia="zh-TW" w:bidi="hi-IN"/>
        </w:rPr>
        <w:t>w sposób opisany poniżej:</w:t>
      </w:r>
    </w:p>
    <w:p w14:paraId="369371F6" w14:textId="77777777" w:rsidR="00E131B4" w:rsidRPr="00930438" w:rsidRDefault="00E131B4" w:rsidP="00E131B4">
      <w:pPr>
        <w:pStyle w:val="Akapitzlist"/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  <w:lang w:eastAsia="zh-TW" w:bidi="hi-IN"/>
        </w:rPr>
      </w:pPr>
      <w:r w:rsidRPr="00930438">
        <w:rPr>
          <w:rFonts w:ascii="Times New Roman" w:hAnsi="Times New Roman"/>
          <w:bCs/>
          <w:kern w:val="3"/>
          <w:sz w:val="24"/>
          <w:szCs w:val="24"/>
          <w:lang w:eastAsia="zh-TW" w:bidi="hi-IN"/>
        </w:rPr>
        <w:t xml:space="preserve">W kryterium nr 1 - cena ofertowa brutto - liczba </w:t>
      </w:r>
      <w:r w:rsidRPr="00930438">
        <w:rPr>
          <w:rFonts w:ascii="Times New Roman" w:hAnsi="Times New Roman"/>
          <w:kern w:val="3"/>
          <w:sz w:val="24"/>
          <w:szCs w:val="24"/>
          <w:lang w:eastAsia="zh-TW" w:bidi="hi-IN"/>
        </w:rPr>
        <w:t>punktów C</w:t>
      </w:r>
      <w:r w:rsidRPr="00930438">
        <w:rPr>
          <w:rFonts w:ascii="Times New Roman" w:hAnsi="Times New Roman"/>
          <w:kern w:val="3"/>
          <w:sz w:val="24"/>
          <w:szCs w:val="24"/>
          <w:vertAlign w:val="subscript"/>
          <w:lang w:eastAsia="zh-TW" w:bidi="hi-IN"/>
        </w:rPr>
        <w:t>1</w:t>
      </w:r>
      <w:r w:rsidRPr="00930438">
        <w:rPr>
          <w:rFonts w:ascii="Times New Roman" w:hAnsi="Times New Roman"/>
          <w:kern w:val="3"/>
          <w:sz w:val="24"/>
          <w:szCs w:val="24"/>
          <w:lang w:eastAsia="zh-TW" w:bidi="hi-IN"/>
        </w:rPr>
        <w:t xml:space="preserve"> zostanie obliczone </w:t>
      </w:r>
      <w:r w:rsidRPr="00930438">
        <w:rPr>
          <w:rFonts w:ascii="Times New Roman" w:hAnsi="Times New Roman"/>
          <w:bCs/>
          <w:kern w:val="3"/>
          <w:sz w:val="24"/>
          <w:szCs w:val="24"/>
          <w:lang w:eastAsia="zh-TW" w:bidi="hi-IN"/>
        </w:rPr>
        <w:t>według wzoru:</w:t>
      </w:r>
    </w:p>
    <w:p w14:paraId="5187B213" w14:textId="77777777" w:rsidR="00E131B4" w:rsidRPr="0081685C" w:rsidRDefault="00E131B4" w:rsidP="00E131B4">
      <w:pPr>
        <w:widowControl w:val="0"/>
        <w:suppressAutoHyphens/>
        <w:autoSpaceDN w:val="0"/>
        <w:ind w:left="426" w:hanging="709"/>
        <w:jc w:val="center"/>
        <w:textAlignment w:val="baseline"/>
        <w:rPr>
          <w:rFonts w:cs="Mangal"/>
          <w:kern w:val="3"/>
          <w:lang w:eastAsia="zh-TW" w:bidi="hi-IN"/>
        </w:rPr>
      </w:pPr>
      <w:r w:rsidRPr="0081685C">
        <w:rPr>
          <w:rFonts w:cs="Mangal"/>
          <w:kern w:val="3"/>
          <w:lang w:eastAsia="zh-TW" w:bidi="hi-IN"/>
        </w:rPr>
        <w:t>najniższa cena brutto</w:t>
      </w:r>
    </w:p>
    <w:p w14:paraId="5DC75639" w14:textId="77777777" w:rsidR="00E131B4" w:rsidRPr="0081685C" w:rsidRDefault="00E131B4" w:rsidP="00E131B4">
      <w:pPr>
        <w:widowControl w:val="0"/>
        <w:suppressAutoHyphens/>
        <w:autoSpaceDN w:val="0"/>
        <w:ind w:left="426" w:hanging="709"/>
        <w:jc w:val="center"/>
        <w:textAlignment w:val="baseline"/>
        <w:rPr>
          <w:rFonts w:cs="Mangal"/>
          <w:kern w:val="3"/>
          <w:lang w:eastAsia="zh-TW" w:bidi="hi-IN"/>
        </w:rPr>
      </w:pPr>
      <w:r w:rsidRPr="0081685C">
        <w:rPr>
          <w:rFonts w:cs="Mangal"/>
          <w:kern w:val="3"/>
          <w:lang w:eastAsia="zh-TW" w:bidi="hi-IN"/>
        </w:rPr>
        <w:t>spośród ofert niepodlegających odrzuceniu</w:t>
      </w:r>
    </w:p>
    <w:p w14:paraId="4343A1F2" w14:textId="77777777" w:rsidR="00E131B4" w:rsidRPr="0081685C" w:rsidRDefault="00E131B4" w:rsidP="00E131B4">
      <w:pPr>
        <w:widowControl w:val="0"/>
        <w:suppressAutoHyphens/>
        <w:autoSpaceDN w:val="0"/>
        <w:ind w:left="426" w:firstLine="708"/>
        <w:jc w:val="both"/>
        <w:textAlignment w:val="baseline"/>
        <w:rPr>
          <w:rFonts w:ascii="Liberation Serif" w:eastAsia="PMingLiU" w:hAnsi="Liberation Serif" w:cs="Mangal" w:hint="eastAsia"/>
          <w:kern w:val="3"/>
          <w:lang w:eastAsia="zh-TW" w:bidi="hi-IN"/>
        </w:rPr>
      </w:pPr>
      <w:r w:rsidRPr="0081685C">
        <w:rPr>
          <w:rFonts w:cs="Mangal"/>
          <w:kern w:val="3"/>
          <w:lang w:eastAsia="zh-TW" w:bidi="hi-IN"/>
        </w:rPr>
        <w:t>C</w:t>
      </w:r>
      <w:r w:rsidRPr="0081685C">
        <w:rPr>
          <w:rFonts w:cs="Mangal"/>
          <w:kern w:val="3"/>
          <w:vertAlign w:val="subscript"/>
          <w:lang w:eastAsia="zh-TW" w:bidi="hi-IN"/>
        </w:rPr>
        <w:t>1</w:t>
      </w:r>
      <w:r w:rsidRPr="0081685C">
        <w:rPr>
          <w:rFonts w:cs="Mangal"/>
          <w:kern w:val="3"/>
          <w:lang w:eastAsia="zh-TW" w:bidi="hi-IN"/>
        </w:rPr>
        <w:t>= ---</w:t>
      </w:r>
      <w:r>
        <w:rPr>
          <w:rFonts w:cs="Mangal"/>
          <w:kern w:val="3"/>
          <w:lang w:eastAsia="zh-TW" w:bidi="hi-IN"/>
        </w:rPr>
        <w:t>---------------</w:t>
      </w:r>
      <w:r w:rsidRPr="0081685C">
        <w:rPr>
          <w:rFonts w:cs="Mangal"/>
          <w:kern w:val="3"/>
          <w:lang w:eastAsia="zh-TW" w:bidi="hi-IN"/>
        </w:rPr>
        <w:t>------------------------------------</w:t>
      </w:r>
      <w:r>
        <w:rPr>
          <w:rFonts w:cs="Mangal"/>
          <w:kern w:val="3"/>
          <w:lang w:eastAsia="zh-TW" w:bidi="hi-IN"/>
        </w:rPr>
        <w:t>-----------</w:t>
      </w:r>
      <w:r w:rsidRPr="0081685C">
        <w:rPr>
          <w:rFonts w:cs="Mangal"/>
          <w:kern w:val="3"/>
          <w:lang w:eastAsia="zh-TW" w:bidi="hi-IN"/>
        </w:rPr>
        <w:t xml:space="preserve">---- x 100 </w:t>
      </w:r>
      <w:r>
        <w:rPr>
          <w:rFonts w:cs="Mangal"/>
          <w:kern w:val="3"/>
          <w:lang w:eastAsia="zh-TW" w:bidi="hi-IN"/>
        </w:rPr>
        <w:t>pkt x  85</w:t>
      </w:r>
      <w:r w:rsidRPr="0081685C">
        <w:rPr>
          <w:rFonts w:cs="Mangal"/>
          <w:kern w:val="3"/>
          <w:lang w:eastAsia="zh-TW" w:bidi="hi-IN"/>
        </w:rPr>
        <w:t>%</w:t>
      </w:r>
    </w:p>
    <w:p w14:paraId="14A8A792" w14:textId="77777777" w:rsidR="00E131B4" w:rsidRPr="0081685C" w:rsidRDefault="00E131B4" w:rsidP="00E131B4">
      <w:pPr>
        <w:widowControl w:val="0"/>
        <w:suppressAutoHyphens/>
        <w:autoSpaceDN w:val="0"/>
        <w:ind w:left="426" w:firstLine="2835"/>
        <w:jc w:val="both"/>
        <w:textAlignment w:val="baseline"/>
        <w:rPr>
          <w:rFonts w:ascii="Liberation Serif" w:eastAsia="PMingLiU" w:hAnsi="Liberation Serif" w:cs="Mangal" w:hint="eastAsia"/>
          <w:kern w:val="3"/>
          <w:lang w:eastAsia="zh-TW" w:bidi="hi-IN"/>
        </w:rPr>
      </w:pPr>
      <w:r w:rsidRPr="0081685C">
        <w:rPr>
          <w:rFonts w:cs="Mangal"/>
          <w:bCs/>
          <w:kern w:val="3"/>
          <w:lang w:eastAsia="zh-TW" w:bidi="hi-IN"/>
        </w:rPr>
        <w:t xml:space="preserve">cena brutto </w:t>
      </w:r>
      <w:r w:rsidRPr="0081685C">
        <w:rPr>
          <w:rFonts w:cs="Mangal"/>
          <w:kern w:val="3"/>
          <w:lang w:eastAsia="zh-TW" w:bidi="hi-IN"/>
        </w:rPr>
        <w:t>badanej oferty</w:t>
      </w:r>
    </w:p>
    <w:p w14:paraId="253139AC" w14:textId="77777777" w:rsidR="00E131B4" w:rsidRPr="0081685C" w:rsidRDefault="00E131B4" w:rsidP="00E131B4">
      <w:pPr>
        <w:widowControl w:val="0"/>
        <w:suppressAutoHyphens/>
        <w:autoSpaceDN w:val="0"/>
        <w:ind w:left="426" w:firstLine="3261"/>
        <w:jc w:val="both"/>
        <w:textAlignment w:val="baseline"/>
        <w:rPr>
          <w:rFonts w:ascii="Liberation Serif" w:eastAsia="PMingLiU" w:hAnsi="Liberation Serif" w:cs="Mangal" w:hint="eastAsia"/>
          <w:kern w:val="3"/>
          <w:lang w:eastAsia="zh-TW" w:bidi="hi-IN"/>
        </w:rPr>
      </w:pPr>
    </w:p>
    <w:p w14:paraId="6C7E46B6" w14:textId="77777777" w:rsidR="00E131B4" w:rsidRPr="00930438" w:rsidRDefault="00E131B4" w:rsidP="00E131B4">
      <w:pPr>
        <w:widowControl w:val="0"/>
        <w:suppressAutoHyphens/>
        <w:autoSpaceDN w:val="0"/>
        <w:ind w:left="426"/>
        <w:jc w:val="both"/>
        <w:textAlignment w:val="baseline"/>
        <w:rPr>
          <w:rFonts w:ascii="Liberation Serif" w:eastAsia="PMingLiU" w:hAnsi="Liberation Serif" w:cs="Mangal" w:hint="eastAsia"/>
          <w:kern w:val="3"/>
          <w:lang w:eastAsia="zh-TW" w:bidi="hi-IN"/>
        </w:rPr>
      </w:pPr>
      <w:r w:rsidRPr="0081685C">
        <w:rPr>
          <w:rFonts w:cs="Mangal"/>
          <w:bCs/>
          <w:kern w:val="3"/>
          <w:lang w:eastAsia="zh-TW" w:bidi="hi-IN"/>
        </w:rPr>
        <w:t xml:space="preserve">Ocena punktowa w kryterium nr 1 wyrażona zostanie w punktach z dokładnością do dwóch miejsc po przecinku </w:t>
      </w:r>
      <w:r w:rsidRPr="0081685C">
        <w:rPr>
          <w:rFonts w:cs="Mangal"/>
          <w:kern w:val="3"/>
          <w:lang w:eastAsia="zh-TW" w:bidi="hi-IN"/>
        </w:rPr>
        <w:t>z zachowaniem zasad zaokrągleń matematycznych.</w:t>
      </w:r>
    </w:p>
    <w:p w14:paraId="436B9C0B" w14:textId="77777777" w:rsidR="00E131B4" w:rsidRPr="00D41382" w:rsidRDefault="00E131B4" w:rsidP="00E131B4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ind w:left="426"/>
        <w:jc w:val="both"/>
      </w:pPr>
      <w:r w:rsidRPr="00E7468B">
        <w:t xml:space="preserve">w zakresie kryterium nr 2 - </w:t>
      </w:r>
      <w:r w:rsidRPr="00E7468B">
        <w:rPr>
          <w:rFonts w:eastAsia="ArialMT"/>
          <w:bCs/>
        </w:rPr>
        <w:t xml:space="preserve">doświadczenie Wykonawcy w </w:t>
      </w:r>
      <w:r w:rsidRPr="00E7468B">
        <w:t xml:space="preserve">świadczeniu </w:t>
      </w:r>
      <w:r>
        <w:t>specjalistycznych usług opiekuńczych dla osób z zaburzeniami psychicznymi w ilości co najmniej 300</w:t>
      </w:r>
      <w:r w:rsidRPr="00E7468B">
        <w:t xml:space="preserve"> </w:t>
      </w:r>
      <w:r>
        <w:t>godzin miesięcznie</w:t>
      </w:r>
      <w:r w:rsidRPr="00E7468B">
        <w:t xml:space="preserve"> w ramach jednego zamówienia (umowy) przez okres nie krótszy niż sześć miesięcy </w:t>
      </w:r>
      <w:r w:rsidRPr="00225BE5">
        <w:t xml:space="preserve">(Wykonawca nie może zsumować kilka usług (zamówień /umów) o mniejszej  liczbie godzin, aby uzyskać co najmniej 300 godzin miesięcznie świadczenia usługi opiekuńczej.)  </w:t>
      </w:r>
      <w:r w:rsidRPr="00E7468B">
        <w:t xml:space="preserve">- punkty </w:t>
      </w:r>
      <w:r w:rsidRPr="002D1F15">
        <w:rPr>
          <w:rFonts w:eastAsia="ArialMT"/>
          <w:b/>
        </w:rPr>
        <w:t>C</w:t>
      </w:r>
      <w:r>
        <w:rPr>
          <w:rFonts w:eastAsia="ArialMT"/>
          <w:b/>
          <w:vertAlign w:val="subscript"/>
        </w:rPr>
        <w:t>2</w:t>
      </w:r>
      <w:r w:rsidRPr="00E7468B">
        <w:t xml:space="preserve"> zostaną przyznane wg zasady: </w:t>
      </w:r>
    </w:p>
    <w:p w14:paraId="124E2971" w14:textId="77777777" w:rsidR="00E131B4" w:rsidRDefault="00E131B4" w:rsidP="00E131B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4"/>
        <w:gridCol w:w="1854"/>
      </w:tblGrid>
      <w:tr w:rsidR="00E131B4" w:rsidRPr="00EE3A91" w14:paraId="276E469A" w14:textId="77777777" w:rsidTr="00722EBB">
        <w:tc>
          <w:tcPr>
            <w:tcW w:w="6804" w:type="dxa"/>
            <w:shd w:val="clear" w:color="auto" w:fill="D9D9D9"/>
            <w:vAlign w:val="center"/>
          </w:tcPr>
          <w:p w14:paraId="5B98868D" w14:textId="77777777" w:rsidR="00E131B4" w:rsidRDefault="00E131B4" w:rsidP="00722EBB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66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Liczba wykonanych w </w:t>
            </w:r>
            <w:r w:rsidRPr="00E3669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okresie ostatnich trzech lat przed upływem terminu składania ofert, a jeżeli okres prowadzenia działalności jest krótszy – w tym okresie</w:t>
            </w:r>
            <w:r w:rsidRPr="00E366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usług opiekuńczych dla osób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E366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 zaburzeniami psychicznymi</w:t>
            </w:r>
            <w:r w:rsidRPr="00E3669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E366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ilości co najmniej 300 godzin miesięcznie w ramach jednego zamówienia (umowy) przez okres nie krótszy niż sześć miesięcy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14:paraId="056EB966" w14:textId="77777777" w:rsidR="00E131B4" w:rsidRPr="00E36691" w:rsidRDefault="00E131B4" w:rsidP="00722EBB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 w:rsidRPr="003C3B3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Wykonawca nie może  zsumować kilka usług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- </w:t>
            </w:r>
            <w:r w:rsidRPr="003C3B3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zamówień /umów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br/>
            </w:r>
            <w:r w:rsidRPr="003C3B3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o mniejszej  liczbie godzin, aby uzyskać co najmniej 300 godzin miesięcznie świadczenia usługi opiekuńczej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)</w:t>
            </w:r>
          </w:p>
        </w:tc>
        <w:tc>
          <w:tcPr>
            <w:tcW w:w="1874" w:type="dxa"/>
            <w:shd w:val="clear" w:color="auto" w:fill="D9D9D9"/>
            <w:vAlign w:val="center"/>
          </w:tcPr>
          <w:p w14:paraId="03CB404C" w14:textId="77777777" w:rsidR="00E131B4" w:rsidRPr="00E36691" w:rsidRDefault="00E131B4" w:rsidP="00722EBB">
            <w:pPr>
              <w:pStyle w:val="Default"/>
              <w:ind w:left="67" w:hanging="6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Liczba</w:t>
            </w:r>
            <w:r w:rsidRPr="00E36691">
              <w:rPr>
                <w:rFonts w:ascii="Times New Roman" w:hAnsi="Times New Roman" w:cs="Times New Roman"/>
                <w:color w:val="auto"/>
              </w:rPr>
              <w:t xml:space="preserve"> punktów</w:t>
            </w:r>
          </w:p>
        </w:tc>
      </w:tr>
      <w:tr w:rsidR="00E131B4" w:rsidRPr="00EE3A91" w14:paraId="48EB326C" w14:textId="77777777" w:rsidTr="00722EBB">
        <w:tc>
          <w:tcPr>
            <w:tcW w:w="6804" w:type="dxa"/>
          </w:tcPr>
          <w:p w14:paraId="4C97551E" w14:textId="77777777" w:rsidR="00E131B4" w:rsidRPr="00E36691" w:rsidRDefault="00E131B4" w:rsidP="00722EBB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6691">
              <w:rPr>
                <w:rFonts w:ascii="Times New Roman" w:hAnsi="Times New Roman" w:cs="Times New Roman"/>
                <w:color w:val="auto"/>
              </w:rPr>
              <w:t>1 - 3  zamówieni</w:t>
            </w:r>
            <w:r>
              <w:rPr>
                <w:rFonts w:ascii="Times New Roman" w:hAnsi="Times New Roman" w:cs="Times New Roman"/>
                <w:color w:val="auto"/>
              </w:rPr>
              <w:t>e/</w:t>
            </w:r>
            <w:r w:rsidRPr="00E36691">
              <w:rPr>
                <w:rFonts w:ascii="Times New Roman" w:hAnsi="Times New Roman" w:cs="Times New Roman"/>
                <w:color w:val="auto"/>
              </w:rPr>
              <w:t>a (umowa/y)</w:t>
            </w:r>
          </w:p>
        </w:tc>
        <w:tc>
          <w:tcPr>
            <w:tcW w:w="1874" w:type="dxa"/>
          </w:tcPr>
          <w:p w14:paraId="64A92B33" w14:textId="77777777" w:rsidR="00E131B4" w:rsidRPr="00E36691" w:rsidRDefault="00E131B4" w:rsidP="00722EBB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6691">
              <w:rPr>
                <w:rFonts w:ascii="Times New Roman" w:hAnsi="Times New Roman" w:cs="Times New Roman"/>
                <w:color w:val="auto"/>
              </w:rPr>
              <w:t>5 pkt</w:t>
            </w:r>
          </w:p>
        </w:tc>
      </w:tr>
      <w:tr w:rsidR="00E131B4" w:rsidRPr="00EE3A91" w14:paraId="2CF4476B" w14:textId="77777777" w:rsidTr="00722EBB">
        <w:tc>
          <w:tcPr>
            <w:tcW w:w="6804" w:type="dxa"/>
          </w:tcPr>
          <w:p w14:paraId="01FA2C7C" w14:textId="77777777" w:rsidR="00E131B4" w:rsidRPr="00E36691" w:rsidRDefault="00E131B4" w:rsidP="00722EBB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6691">
              <w:rPr>
                <w:rFonts w:ascii="Times New Roman" w:hAnsi="Times New Roman" w:cs="Times New Roman"/>
                <w:color w:val="auto"/>
              </w:rPr>
              <w:t xml:space="preserve">4 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E36691">
              <w:rPr>
                <w:rFonts w:ascii="Times New Roman" w:hAnsi="Times New Roman" w:cs="Times New Roman"/>
                <w:color w:val="auto"/>
              </w:rPr>
              <w:t xml:space="preserve"> 6 zamówień (umów)</w:t>
            </w:r>
          </w:p>
        </w:tc>
        <w:tc>
          <w:tcPr>
            <w:tcW w:w="1874" w:type="dxa"/>
          </w:tcPr>
          <w:p w14:paraId="75893CF4" w14:textId="77777777" w:rsidR="00E131B4" w:rsidRPr="00E36691" w:rsidRDefault="00E131B4" w:rsidP="00722EBB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6691">
              <w:rPr>
                <w:rFonts w:ascii="Times New Roman" w:hAnsi="Times New Roman" w:cs="Times New Roman"/>
                <w:color w:val="auto"/>
              </w:rPr>
              <w:t>10 pkt</w:t>
            </w:r>
          </w:p>
        </w:tc>
      </w:tr>
      <w:tr w:rsidR="00E131B4" w:rsidRPr="00EE3A91" w14:paraId="54B32E43" w14:textId="77777777" w:rsidTr="00722EBB">
        <w:tc>
          <w:tcPr>
            <w:tcW w:w="6804" w:type="dxa"/>
          </w:tcPr>
          <w:p w14:paraId="32649822" w14:textId="77777777" w:rsidR="00E131B4" w:rsidRPr="00E36691" w:rsidRDefault="00E131B4" w:rsidP="00722EBB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6691">
              <w:rPr>
                <w:rFonts w:ascii="Times New Roman" w:hAnsi="Times New Roman" w:cs="Times New Roman"/>
                <w:color w:val="auto"/>
              </w:rPr>
              <w:t>7 i więcej zamówień (umów)</w:t>
            </w:r>
          </w:p>
        </w:tc>
        <w:tc>
          <w:tcPr>
            <w:tcW w:w="1874" w:type="dxa"/>
          </w:tcPr>
          <w:p w14:paraId="582D1609" w14:textId="77777777" w:rsidR="00E131B4" w:rsidRPr="00E36691" w:rsidRDefault="00E131B4" w:rsidP="00722EBB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6691">
              <w:rPr>
                <w:rFonts w:ascii="Times New Roman" w:hAnsi="Times New Roman" w:cs="Times New Roman"/>
                <w:color w:val="auto"/>
              </w:rPr>
              <w:t>15 pkt</w:t>
            </w:r>
          </w:p>
        </w:tc>
      </w:tr>
    </w:tbl>
    <w:p w14:paraId="790295C1" w14:textId="77777777" w:rsidR="00E131B4" w:rsidRPr="0081685C" w:rsidRDefault="00E131B4" w:rsidP="00E131B4">
      <w:pPr>
        <w:widowControl w:val="0"/>
        <w:suppressAutoHyphens/>
        <w:autoSpaceDN w:val="0"/>
        <w:ind w:left="426"/>
        <w:jc w:val="both"/>
        <w:textAlignment w:val="baseline"/>
        <w:rPr>
          <w:rFonts w:cs="Mangal"/>
          <w:kern w:val="3"/>
          <w:lang w:eastAsia="zh-TW" w:bidi="hi-IN"/>
        </w:rPr>
      </w:pPr>
    </w:p>
    <w:p w14:paraId="73381003" w14:textId="77777777" w:rsidR="00E131B4" w:rsidRPr="0081685C" w:rsidRDefault="00E131B4" w:rsidP="00E131B4">
      <w:pPr>
        <w:tabs>
          <w:tab w:val="left" w:pos="851"/>
        </w:tabs>
        <w:suppressAutoHyphens/>
        <w:ind w:left="426"/>
        <w:jc w:val="both"/>
        <w:rPr>
          <w:rFonts w:eastAsia="PMingLiU"/>
          <w:kern w:val="3"/>
          <w:lang w:eastAsia="zh-TW" w:bidi="hi-IN"/>
        </w:rPr>
      </w:pPr>
      <w:r w:rsidRPr="0081685C">
        <w:rPr>
          <w:bCs/>
          <w:color w:val="000000"/>
          <w:kern w:val="3"/>
          <w:lang w:eastAsia="zh-TW" w:bidi="hi-IN"/>
        </w:rPr>
        <w:t xml:space="preserve">Ocenę punktową w kryterium nr 2 Zamawiający dokonana na podstawie </w:t>
      </w:r>
      <w:r w:rsidRPr="0081685C">
        <w:rPr>
          <w:bCs/>
          <w:kern w:val="3"/>
          <w:lang w:eastAsia="zh-TW" w:bidi="hi-IN"/>
        </w:rPr>
        <w:t xml:space="preserve">informacji zawartych w wykazie umożliwiającym dokonanie oceny oferty w ramach kryterium – doświadczenie Wykonawcy, sporządzonym </w:t>
      </w:r>
      <w:r w:rsidRPr="0081685C">
        <w:rPr>
          <w:rFonts w:eastAsia="PMingLiU"/>
          <w:kern w:val="3"/>
          <w:lang w:eastAsia="zh-TW" w:bidi="hi-IN"/>
        </w:rPr>
        <w:t xml:space="preserve">z wykorzystaniem wzoru stanowiącego </w:t>
      </w:r>
      <w:r w:rsidRPr="002D3C29">
        <w:rPr>
          <w:rFonts w:eastAsia="PMingLiU"/>
          <w:b/>
          <w:kern w:val="3"/>
          <w:lang w:eastAsia="zh-TW" w:bidi="hi-IN"/>
        </w:rPr>
        <w:t>załącznik nr</w:t>
      </w:r>
      <w:r w:rsidRPr="002D3C29">
        <w:rPr>
          <w:rFonts w:eastAsia="PMingLiU"/>
          <w:b/>
          <w:color w:val="FF0000"/>
          <w:kern w:val="3"/>
          <w:lang w:eastAsia="zh-TW" w:bidi="hi-IN"/>
        </w:rPr>
        <w:t xml:space="preserve"> </w:t>
      </w:r>
      <w:r w:rsidRPr="003C5920">
        <w:rPr>
          <w:rFonts w:eastAsia="PMingLiU"/>
          <w:b/>
          <w:kern w:val="3"/>
          <w:lang w:eastAsia="zh-TW" w:bidi="hi-IN"/>
        </w:rPr>
        <w:t>6</w:t>
      </w:r>
      <w:r w:rsidRPr="0081685C">
        <w:rPr>
          <w:rFonts w:eastAsia="PMingLiU"/>
          <w:kern w:val="3"/>
          <w:lang w:eastAsia="zh-TW" w:bidi="hi-IN"/>
        </w:rPr>
        <w:t xml:space="preserve"> do Warunków Zamówienia, z zachowaniem następujących zasad przyznawania punktów:</w:t>
      </w:r>
    </w:p>
    <w:p w14:paraId="48CB2984" w14:textId="77777777" w:rsidR="00E131B4" w:rsidRPr="0081685C" w:rsidRDefault="00E131B4" w:rsidP="00E131B4">
      <w:pPr>
        <w:widowControl w:val="0"/>
        <w:numPr>
          <w:ilvl w:val="0"/>
          <w:numId w:val="25"/>
        </w:numPr>
        <w:tabs>
          <w:tab w:val="left" w:pos="993"/>
        </w:tabs>
        <w:suppressAutoHyphens/>
        <w:autoSpaceDN w:val="0"/>
        <w:ind w:left="426" w:hanging="284"/>
        <w:jc w:val="both"/>
        <w:textAlignment w:val="baseline"/>
        <w:rPr>
          <w:rFonts w:eastAsia="Calibri"/>
          <w:kern w:val="3"/>
          <w:lang w:eastAsia="zh-TW" w:bidi="hi-IN"/>
        </w:rPr>
      </w:pPr>
      <w:r w:rsidRPr="0081685C">
        <w:rPr>
          <w:bCs/>
          <w:kern w:val="3"/>
          <w:lang w:eastAsia="zh-TW" w:bidi="hi-IN"/>
        </w:rPr>
        <w:t>brane będą pod uwagę tylko te usługi, dla których Wykonawca przedłoży wraz</w:t>
      </w:r>
      <w:r w:rsidRPr="0081685C">
        <w:rPr>
          <w:bCs/>
          <w:kern w:val="3"/>
          <w:lang w:eastAsia="zh-TW" w:bidi="hi-IN"/>
        </w:rPr>
        <w:br/>
        <w:t xml:space="preserve"> z ofertą </w:t>
      </w:r>
      <w:r w:rsidRPr="0081685C">
        <w:rPr>
          <w:b/>
          <w:kern w:val="3"/>
          <w:lang w:eastAsia="zh-TW" w:bidi="hi-IN"/>
        </w:rPr>
        <w:t>dowody</w:t>
      </w:r>
      <w:r w:rsidRPr="0081685C">
        <w:rPr>
          <w:kern w:val="3"/>
          <w:lang w:eastAsia="zh-TW" w:bidi="hi-IN"/>
        </w:rPr>
        <w:t xml:space="preserve"> określające, czy wykazane usługi zostały wykonane należycie lub są nadal wykonywane należycie, przy czym dowodami, </w:t>
      </w:r>
      <w:r w:rsidRPr="0081685C">
        <w:rPr>
          <w:rFonts w:eastAsia="Calibri"/>
          <w:lang w:eastAsia="zh-TW"/>
        </w:rPr>
        <w:t>o których mowa, są referencje bądź inne dokumenty wystawione przez podmiot, na rzecz którego usługi były wykonywane lub są nadal wykonywane; w przypadku świadczeń nadal wykonywanych referencje bądź inne dokumenty potwierdzające ich należyte wykonywanie powinny być wydane nie wcześniej niż 3 miesiące przed upływem terminu składania ofert;</w:t>
      </w:r>
      <w:r w:rsidRPr="002E122C">
        <w:rPr>
          <w:color w:val="FF0000"/>
        </w:rPr>
        <w:t xml:space="preserve"> </w:t>
      </w:r>
      <w:r w:rsidRPr="002E122C">
        <w:rPr>
          <w:rFonts w:eastAsia="Calibri"/>
          <w:lang w:eastAsia="zh-TW"/>
        </w:rPr>
        <w:t xml:space="preserve">dowody należytego wykonania usług Wykonawca składa w oryginale lub w kopii poświadczonej za zgodność </w:t>
      </w:r>
      <w:r>
        <w:rPr>
          <w:rFonts w:eastAsia="Calibri"/>
          <w:lang w:eastAsia="zh-TW"/>
        </w:rPr>
        <w:br/>
      </w:r>
      <w:r w:rsidRPr="002E122C">
        <w:rPr>
          <w:rFonts w:eastAsia="Calibri"/>
          <w:lang w:eastAsia="zh-TW"/>
        </w:rPr>
        <w:t>z oryginałem przez Wykonawcę</w:t>
      </w:r>
      <w:r>
        <w:rPr>
          <w:rFonts w:eastAsia="Calibri"/>
          <w:lang w:eastAsia="zh-TW"/>
        </w:rPr>
        <w:t xml:space="preserve">. </w:t>
      </w:r>
      <w:r w:rsidRPr="00970EA0">
        <w:rPr>
          <w:rFonts w:eastAsia="Calibri"/>
          <w:lang w:eastAsia="zh-TW"/>
        </w:rPr>
        <w:t xml:space="preserve">W przypadku gdy Zamawiający jest podmiotem, na rzecz którego </w:t>
      </w:r>
      <w:r>
        <w:rPr>
          <w:rFonts w:eastAsia="Calibri"/>
          <w:lang w:eastAsia="zh-TW"/>
        </w:rPr>
        <w:t>usługi</w:t>
      </w:r>
      <w:r w:rsidRPr="00970EA0">
        <w:rPr>
          <w:rFonts w:eastAsia="Calibri"/>
          <w:lang w:eastAsia="zh-TW"/>
        </w:rPr>
        <w:t xml:space="preserve"> wskazane w ww. wykazie, zostały wcześniej wykonane, Wykonawca nie ma obowiązku przedkładania dowodów;</w:t>
      </w:r>
    </w:p>
    <w:p w14:paraId="3504927B" w14:textId="77777777" w:rsidR="00E131B4" w:rsidRPr="002E122C" w:rsidRDefault="00E131B4" w:rsidP="00E131B4">
      <w:pPr>
        <w:widowControl w:val="0"/>
        <w:numPr>
          <w:ilvl w:val="0"/>
          <w:numId w:val="25"/>
        </w:numPr>
        <w:tabs>
          <w:tab w:val="left" w:pos="993"/>
        </w:tabs>
        <w:suppressAutoHyphens/>
        <w:autoSpaceDN w:val="0"/>
        <w:ind w:left="426" w:hanging="284"/>
        <w:jc w:val="both"/>
        <w:textAlignment w:val="baseline"/>
        <w:rPr>
          <w:rFonts w:eastAsia="Calibri"/>
          <w:kern w:val="3"/>
          <w:lang w:eastAsia="zh-TW" w:bidi="hi-IN"/>
        </w:rPr>
      </w:pPr>
      <w:r w:rsidRPr="0081685C">
        <w:rPr>
          <w:bCs/>
          <w:kern w:val="3"/>
          <w:lang w:eastAsia="zh-TW" w:bidi="hi-IN"/>
        </w:rPr>
        <w:t>uwzględnione zostaną tylko usługi wykonane lub nadal wykonywane przez Wykonawcę</w:t>
      </w:r>
      <w:r>
        <w:rPr>
          <w:bCs/>
          <w:kern w:val="3"/>
          <w:lang w:eastAsia="zh-TW" w:bidi="hi-IN"/>
        </w:rPr>
        <w:t xml:space="preserve"> </w:t>
      </w:r>
      <w:r w:rsidRPr="002E122C">
        <w:rPr>
          <w:bCs/>
          <w:kern w:val="3"/>
          <w:lang w:eastAsia="zh-TW" w:bidi="hi-IN"/>
        </w:rPr>
        <w:t xml:space="preserve">(tj. tylko </w:t>
      </w:r>
      <w:r>
        <w:rPr>
          <w:bCs/>
          <w:kern w:val="3"/>
          <w:lang w:eastAsia="zh-TW" w:bidi="hi-IN"/>
        </w:rPr>
        <w:t>doświadczenie własne Wykonawcy)</w:t>
      </w:r>
      <w:r w:rsidRPr="0081685C">
        <w:rPr>
          <w:bCs/>
          <w:kern w:val="3"/>
          <w:lang w:eastAsia="zh-TW" w:bidi="hi-IN"/>
        </w:rPr>
        <w:t xml:space="preserve">; </w:t>
      </w:r>
      <w:r>
        <w:rPr>
          <w:bCs/>
          <w:kern w:val="3"/>
          <w:lang w:eastAsia="zh-TW" w:bidi="hi-IN"/>
        </w:rPr>
        <w:t xml:space="preserve">dla przyznania punktów nie mają znaczenie zdolności techniczne </w:t>
      </w:r>
      <w:r w:rsidRPr="0081685C">
        <w:rPr>
          <w:bCs/>
          <w:kern w:val="3"/>
          <w:lang w:eastAsia="zh-TW" w:bidi="hi-IN"/>
        </w:rPr>
        <w:t xml:space="preserve">i </w:t>
      </w:r>
      <w:r w:rsidRPr="002E122C">
        <w:rPr>
          <w:bCs/>
          <w:kern w:val="3"/>
          <w:lang w:eastAsia="zh-TW" w:bidi="hi-IN"/>
        </w:rPr>
        <w:t xml:space="preserve">zawodowe (doświadczenie) innych podmiotów, które udostępniły swoje </w:t>
      </w:r>
      <w:r w:rsidRPr="002E122C">
        <w:rPr>
          <w:kern w:val="3"/>
          <w:lang w:eastAsia="zh-TW" w:bidi="hi-IN"/>
        </w:rPr>
        <w:t xml:space="preserve">zasoby </w:t>
      </w:r>
      <w:r w:rsidRPr="002E122C">
        <w:rPr>
          <w:bCs/>
          <w:kern w:val="3"/>
          <w:lang w:eastAsia="zh-TW" w:bidi="hi-IN"/>
        </w:rPr>
        <w:t>(doświadczenie) w celu wykazania spełnienia warunków udziału w postępowaniu;</w:t>
      </w:r>
    </w:p>
    <w:p w14:paraId="0B74573F" w14:textId="77777777" w:rsidR="00E131B4" w:rsidRPr="00970D97" w:rsidRDefault="00E131B4" w:rsidP="00E131B4">
      <w:pPr>
        <w:widowControl w:val="0"/>
        <w:numPr>
          <w:ilvl w:val="0"/>
          <w:numId w:val="25"/>
        </w:numPr>
        <w:tabs>
          <w:tab w:val="left" w:pos="993"/>
        </w:tabs>
        <w:suppressAutoHyphens/>
        <w:autoSpaceDN w:val="0"/>
        <w:ind w:left="426" w:hanging="284"/>
        <w:jc w:val="both"/>
        <w:textAlignment w:val="baseline"/>
        <w:rPr>
          <w:rFonts w:eastAsia="Calibri"/>
          <w:kern w:val="3"/>
          <w:lang w:eastAsia="zh-TW" w:bidi="hi-IN"/>
        </w:rPr>
      </w:pPr>
      <w:r w:rsidRPr="0081685C">
        <w:rPr>
          <w:kern w:val="3"/>
          <w:lang w:eastAsia="zh-TW" w:bidi="hi-IN"/>
        </w:rPr>
        <w:t xml:space="preserve">w przypadku Wykonawców wspólnie ubiegających się o udzielenie zamówienia (konsorcjum) brane będą pod uwagę usługi zrealizowane lub nadal realizowane tylko przez jednego z Wykonawców wspólnie składających ofertę (lidera albo jednego </w:t>
      </w:r>
      <w:r w:rsidRPr="00970D97">
        <w:rPr>
          <w:kern w:val="3"/>
          <w:lang w:eastAsia="zh-TW" w:bidi="hi-IN"/>
        </w:rPr>
        <w:t>z partnerów konsorcjum),</w:t>
      </w:r>
    </w:p>
    <w:p w14:paraId="0943C835" w14:textId="77777777" w:rsidR="00E131B4" w:rsidRPr="00970D97" w:rsidRDefault="00E131B4" w:rsidP="00E131B4">
      <w:pPr>
        <w:widowControl w:val="0"/>
        <w:numPr>
          <w:ilvl w:val="0"/>
          <w:numId w:val="25"/>
        </w:numPr>
        <w:tabs>
          <w:tab w:val="left" w:pos="993"/>
        </w:tabs>
        <w:suppressAutoHyphens/>
        <w:autoSpaceDN w:val="0"/>
        <w:ind w:left="426" w:hanging="284"/>
        <w:jc w:val="both"/>
        <w:textAlignment w:val="baseline"/>
        <w:rPr>
          <w:rFonts w:eastAsia="Calibri"/>
          <w:kern w:val="3"/>
          <w:lang w:eastAsia="zh-TW" w:bidi="hi-IN"/>
        </w:rPr>
      </w:pPr>
      <w:r w:rsidRPr="00970D97">
        <w:rPr>
          <w:kern w:val="3"/>
          <w:lang w:eastAsia="zh-TW" w:bidi="hi-IN"/>
        </w:rPr>
        <w:t xml:space="preserve">przy przyznawaniu punktów nie będą brane pod uwagę </w:t>
      </w:r>
      <w:r w:rsidRPr="00970D97">
        <w:rPr>
          <w:bCs/>
          <w:kern w:val="3"/>
          <w:lang w:eastAsia="zh-TW" w:bidi="hi-IN"/>
        </w:rPr>
        <w:t>usługi wymienione w wykazie</w:t>
      </w:r>
      <w:r w:rsidRPr="00970D97">
        <w:rPr>
          <w:kern w:val="3"/>
          <w:lang w:eastAsia="zh-TW" w:bidi="hi-IN"/>
        </w:rPr>
        <w:t xml:space="preserve"> usług wykonach lub wykonywanych, sporządzonym </w:t>
      </w:r>
      <w:r w:rsidRPr="00970D97">
        <w:rPr>
          <w:rFonts w:eastAsia="Calibri"/>
          <w:kern w:val="3"/>
          <w:lang w:eastAsia="zh-TW" w:bidi="hi-IN"/>
        </w:rPr>
        <w:t xml:space="preserve">z wykorzystaniem wzoru stanowiącego </w:t>
      </w:r>
      <w:r w:rsidRPr="00970D97">
        <w:rPr>
          <w:kern w:val="3"/>
          <w:lang w:eastAsia="zh-TW" w:bidi="hi-IN"/>
        </w:rPr>
        <w:t>załącznik nr 3 do Warunków Zamówienia w celu wykazania spełnienia warunku udziału w postępowaniu;</w:t>
      </w:r>
    </w:p>
    <w:p w14:paraId="08645533" w14:textId="77777777" w:rsidR="00E131B4" w:rsidRPr="0081685C" w:rsidRDefault="00E131B4" w:rsidP="00E131B4">
      <w:pPr>
        <w:widowControl w:val="0"/>
        <w:numPr>
          <w:ilvl w:val="0"/>
          <w:numId w:val="25"/>
        </w:numPr>
        <w:tabs>
          <w:tab w:val="left" w:pos="993"/>
        </w:tabs>
        <w:suppressAutoHyphens/>
        <w:autoSpaceDN w:val="0"/>
        <w:ind w:left="426" w:hanging="284"/>
        <w:jc w:val="both"/>
        <w:textAlignment w:val="baseline"/>
        <w:rPr>
          <w:rFonts w:eastAsia="Calibri"/>
          <w:kern w:val="3"/>
          <w:lang w:eastAsia="zh-TW" w:bidi="hi-IN"/>
        </w:rPr>
      </w:pPr>
      <w:r w:rsidRPr="00970D97">
        <w:rPr>
          <w:kern w:val="3"/>
          <w:lang w:eastAsia="zh-TW" w:bidi="hi-IN"/>
        </w:rPr>
        <w:t>wykaz</w:t>
      </w:r>
      <w:r w:rsidRPr="00970D97">
        <w:rPr>
          <w:bCs/>
          <w:kern w:val="3"/>
          <w:lang w:eastAsia="zh-TW" w:bidi="hi-IN"/>
        </w:rPr>
        <w:t xml:space="preserve"> umożliwiający dokonanie oceny oferty w ramach kryterium – doświadczenie Wykonawcy, sporządzony </w:t>
      </w:r>
      <w:r w:rsidRPr="00970D97">
        <w:rPr>
          <w:rFonts w:eastAsia="Calibri"/>
          <w:kern w:val="3"/>
          <w:lang w:eastAsia="zh-TW" w:bidi="hi-IN"/>
        </w:rPr>
        <w:t xml:space="preserve">z wykorzystaniem wzoru </w:t>
      </w:r>
      <w:r w:rsidRPr="008B5315">
        <w:rPr>
          <w:rFonts w:eastAsia="Calibri"/>
          <w:kern w:val="3"/>
          <w:lang w:eastAsia="zh-TW" w:bidi="hi-IN"/>
        </w:rPr>
        <w:t>stanowiącego załącznik nr 6</w:t>
      </w:r>
      <w:r w:rsidRPr="00970D97">
        <w:rPr>
          <w:rFonts w:eastAsia="Calibri"/>
          <w:kern w:val="3"/>
          <w:lang w:eastAsia="zh-TW" w:bidi="hi-IN"/>
        </w:rPr>
        <w:t xml:space="preserve"> do</w:t>
      </w:r>
      <w:r w:rsidRPr="0081685C">
        <w:rPr>
          <w:rFonts w:eastAsia="Calibri"/>
          <w:kern w:val="3"/>
          <w:lang w:eastAsia="zh-TW" w:bidi="hi-IN"/>
        </w:rPr>
        <w:t xml:space="preserve"> Warunków Zamówienia, </w:t>
      </w:r>
      <w:r w:rsidRPr="00616E90">
        <w:rPr>
          <w:rFonts w:eastAsia="Calibri"/>
          <w:kern w:val="3"/>
          <w:lang w:eastAsia="zh-TW" w:bidi="hi-IN"/>
        </w:rPr>
        <w:t>oraz dowody określające, czy wykazane usługi zostały wykonane należycie lub są nadal wykonywane należycie</w:t>
      </w:r>
      <w:r>
        <w:rPr>
          <w:rFonts w:eastAsia="Calibri"/>
          <w:kern w:val="3"/>
          <w:lang w:eastAsia="zh-TW" w:bidi="hi-IN"/>
        </w:rPr>
        <w:t xml:space="preserve">, </w:t>
      </w:r>
      <w:r w:rsidRPr="0081685C">
        <w:rPr>
          <w:rFonts w:eastAsia="Calibri"/>
          <w:kern w:val="3"/>
          <w:lang w:eastAsia="zh-TW" w:bidi="hi-IN"/>
        </w:rPr>
        <w:t>nie podlega uzupełnianiu</w:t>
      </w:r>
      <w:r>
        <w:rPr>
          <w:rFonts w:eastAsia="Calibri"/>
          <w:kern w:val="3"/>
          <w:lang w:eastAsia="zh-TW" w:bidi="hi-IN"/>
        </w:rPr>
        <w:t xml:space="preserve">, </w:t>
      </w:r>
      <w:r w:rsidRPr="00CA4EA1">
        <w:rPr>
          <w:rFonts w:eastAsia="Calibri"/>
          <w:kern w:val="3"/>
          <w:lang w:eastAsia="zh-TW" w:bidi="hi-IN"/>
        </w:rPr>
        <w:t xml:space="preserve">poprawianiu </w:t>
      </w:r>
      <w:r w:rsidRPr="0081685C">
        <w:rPr>
          <w:rFonts w:eastAsia="Calibri"/>
          <w:kern w:val="3"/>
          <w:lang w:eastAsia="zh-TW" w:bidi="hi-IN"/>
        </w:rPr>
        <w:t xml:space="preserve">lub wyjaśnianiu </w:t>
      </w:r>
      <w:r w:rsidRPr="00B27B8C">
        <w:rPr>
          <w:rFonts w:eastAsia="Calibri"/>
          <w:kern w:val="3"/>
          <w:lang w:eastAsia="zh-TW" w:bidi="hi-IN"/>
        </w:rPr>
        <w:t xml:space="preserve">w </w:t>
      </w:r>
      <w:r w:rsidRPr="00B27B8C">
        <w:rPr>
          <w:bCs/>
        </w:rPr>
        <w:t>trybie przewidzianym</w:t>
      </w:r>
      <w:r w:rsidRPr="00B27B8C">
        <w:rPr>
          <w:rFonts w:eastAsia="Calibri"/>
          <w:kern w:val="3"/>
          <w:lang w:eastAsia="zh-TW" w:bidi="hi-IN"/>
        </w:rPr>
        <w:t xml:space="preserve"> w rozdziale </w:t>
      </w:r>
      <w:r>
        <w:rPr>
          <w:rFonts w:eastAsia="Calibri"/>
          <w:kern w:val="3"/>
          <w:lang w:eastAsia="zh-TW" w:bidi="hi-IN"/>
        </w:rPr>
        <w:t xml:space="preserve">XIII ust. </w:t>
      </w:r>
      <w:r w:rsidRPr="0081685C">
        <w:rPr>
          <w:rFonts w:eastAsia="Calibri"/>
          <w:kern w:val="3"/>
          <w:lang w:eastAsia="zh-TW" w:bidi="hi-IN"/>
        </w:rPr>
        <w:t>1 Warunków Zamówienia; brak  złożenia</w:t>
      </w:r>
      <w:r>
        <w:rPr>
          <w:rFonts w:eastAsia="Calibri"/>
          <w:kern w:val="3"/>
          <w:lang w:eastAsia="zh-TW" w:bidi="hi-IN"/>
        </w:rPr>
        <w:t xml:space="preserve"> wykazu</w:t>
      </w:r>
      <w:r w:rsidRPr="0081685C">
        <w:rPr>
          <w:rFonts w:eastAsia="Calibri"/>
          <w:kern w:val="3"/>
          <w:lang w:eastAsia="zh-TW" w:bidi="hi-IN"/>
        </w:rPr>
        <w:t xml:space="preserve"> nie stanowi podstawy do odrzucenia oferty -</w:t>
      </w:r>
      <w:r w:rsidRPr="0081685C">
        <w:rPr>
          <w:kern w:val="3"/>
          <w:lang w:eastAsia="zh-TW" w:bidi="hi-IN"/>
        </w:rPr>
        <w:t xml:space="preserve"> Wykonawca otrzyma wówczas zero punktów w kryterium nr 2 – doświadczenie Wykonawcy.</w:t>
      </w:r>
    </w:p>
    <w:p w14:paraId="0C2544FF" w14:textId="77777777" w:rsidR="00E131B4" w:rsidRPr="0055426C" w:rsidRDefault="00E131B4" w:rsidP="00E131B4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suppressAutoHyphens/>
        <w:autoSpaceDN w:val="0"/>
        <w:spacing w:after="0" w:line="240" w:lineRule="auto"/>
        <w:ind w:left="426"/>
        <w:textAlignment w:val="baseline"/>
        <w:rPr>
          <w:rFonts w:ascii="Times New Roman" w:hAnsi="Times New Roman"/>
          <w:kern w:val="3"/>
          <w:sz w:val="24"/>
          <w:szCs w:val="24"/>
          <w:lang w:eastAsia="zh-TW" w:bidi="hi-IN"/>
        </w:rPr>
      </w:pPr>
      <w:r w:rsidRPr="0055426C">
        <w:rPr>
          <w:rFonts w:ascii="Times New Roman" w:hAnsi="Times New Roman"/>
          <w:kern w:val="3"/>
          <w:sz w:val="24"/>
          <w:szCs w:val="24"/>
          <w:lang w:eastAsia="zh-TW" w:bidi="hi-IN"/>
        </w:rPr>
        <w:t>Całkowita liczba punktów ( C ), jaką otrzyma dana oferta zostanie obliczona według wzoru:</w:t>
      </w:r>
    </w:p>
    <w:p w14:paraId="0CD49859" w14:textId="77777777" w:rsidR="00E131B4" w:rsidRPr="0081685C" w:rsidRDefault="00E131B4" w:rsidP="00E131B4">
      <w:pPr>
        <w:widowControl w:val="0"/>
        <w:suppressAutoHyphens/>
        <w:autoSpaceDN w:val="0"/>
        <w:ind w:left="360"/>
        <w:jc w:val="center"/>
        <w:textAlignment w:val="baseline"/>
        <w:rPr>
          <w:rFonts w:eastAsia="Calibri"/>
          <w:kern w:val="3"/>
          <w:lang w:eastAsia="zh-TW" w:bidi="hi-IN"/>
        </w:rPr>
      </w:pPr>
      <w:r w:rsidRPr="0081685C">
        <w:rPr>
          <w:b/>
          <w:kern w:val="3"/>
          <w:lang w:eastAsia="zh-TW" w:bidi="hi-IN"/>
        </w:rPr>
        <w:t>C = C</w:t>
      </w:r>
      <w:r w:rsidRPr="0081685C">
        <w:rPr>
          <w:b/>
          <w:kern w:val="3"/>
          <w:vertAlign w:val="subscript"/>
          <w:lang w:eastAsia="zh-TW" w:bidi="hi-IN"/>
        </w:rPr>
        <w:t>1</w:t>
      </w:r>
      <w:r w:rsidRPr="0055426C">
        <w:rPr>
          <w:b/>
          <w:kern w:val="3"/>
          <w:lang w:eastAsia="zh-TW" w:bidi="hi-IN"/>
        </w:rPr>
        <w:t xml:space="preserve"> + C</w:t>
      </w:r>
      <w:r w:rsidRPr="0055426C">
        <w:rPr>
          <w:b/>
          <w:kern w:val="3"/>
          <w:vertAlign w:val="subscript"/>
          <w:lang w:eastAsia="zh-TW" w:bidi="hi-IN"/>
        </w:rPr>
        <w:t>2</w:t>
      </w:r>
    </w:p>
    <w:p w14:paraId="52E53A2A" w14:textId="77777777" w:rsidR="00E131B4" w:rsidRPr="0055426C" w:rsidRDefault="00E131B4" w:rsidP="00E131B4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TW" w:bidi="hi-IN"/>
        </w:rPr>
      </w:pPr>
      <w:r w:rsidRPr="0055426C">
        <w:rPr>
          <w:rFonts w:ascii="Times New Roman" w:hAnsi="Times New Roman"/>
          <w:kern w:val="3"/>
          <w:sz w:val="24"/>
          <w:szCs w:val="24"/>
          <w:lang w:eastAsia="zh-TW" w:bidi="hi-IN"/>
        </w:rPr>
        <w:t xml:space="preserve">Zamawiający udzieli zamówienia na usługi społeczne Wykonawcy, którego oferta </w:t>
      </w:r>
      <w:r w:rsidRPr="0055426C">
        <w:rPr>
          <w:rFonts w:ascii="Times New Roman" w:hAnsi="Times New Roman"/>
          <w:kern w:val="3"/>
          <w:sz w:val="24"/>
          <w:szCs w:val="24"/>
          <w:lang w:eastAsia="zh-TW" w:bidi="hi-IN"/>
        </w:rPr>
        <w:lastRenderedPageBreak/>
        <w:t xml:space="preserve">odpowiadać będzie wszystkim wymaganiom przedstawionym w Warunkach Zamówienia </w:t>
      </w:r>
      <w:r w:rsidRPr="0055426C">
        <w:rPr>
          <w:rFonts w:ascii="Times New Roman" w:hAnsi="Times New Roman"/>
          <w:kern w:val="3"/>
          <w:sz w:val="24"/>
          <w:szCs w:val="24"/>
          <w:lang w:eastAsia="zh-TW" w:bidi="hi-IN"/>
        </w:rPr>
        <w:br/>
        <w:t>i zostanie oceniona jako najkorzystniejsza w oparciu o podane kryteria oceny</w:t>
      </w:r>
      <w:r>
        <w:rPr>
          <w:rFonts w:ascii="Times New Roman" w:hAnsi="Times New Roman"/>
          <w:kern w:val="3"/>
          <w:sz w:val="24"/>
          <w:szCs w:val="24"/>
          <w:lang w:eastAsia="zh-TW" w:bidi="hi-IN"/>
        </w:rPr>
        <w:t>,</w:t>
      </w:r>
      <w:r w:rsidRPr="000D3E29">
        <w:rPr>
          <w:rFonts w:ascii="Times New Roman" w:hAnsi="Times New Roman"/>
          <w:color w:val="FF0000"/>
          <w:kern w:val="3"/>
          <w:sz w:val="24"/>
          <w:szCs w:val="24"/>
          <w:lang w:eastAsia="zh-TW" w:bidi="hi-IN"/>
        </w:rPr>
        <w:t xml:space="preserve"> </w:t>
      </w:r>
      <w:r w:rsidRPr="00CA4EA1">
        <w:rPr>
          <w:rFonts w:ascii="Times New Roman" w:hAnsi="Times New Roman"/>
          <w:kern w:val="3"/>
          <w:sz w:val="24"/>
          <w:szCs w:val="24"/>
          <w:lang w:eastAsia="zh-TW" w:bidi="hi-IN"/>
        </w:rPr>
        <w:t xml:space="preserve">tj. uzyska najwyższą liczbę punktów C. </w:t>
      </w:r>
    </w:p>
    <w:p w14:paraId="3EF54110" w14:textId="77777777" w:rsidR="00E131B4" w:rsidRPr="00FE35C1" w:rsidRDefault="00E131B4" w:rsidP="00E131B4">
      <w:pPr>
        <w:widowControl w:val="0"/>
        <w:numPr>
          <w:ilvl w:val="0"/>
          <w:numId w:val="24"/>
        </w:numPr>
        <w:suppressAutoHyphens/>
        <w:autoSpaceDN w:val="0"/>
        <w:jc w:val="both"/>
        <w:textAlignment w:val="baseline"/>
        <w:rPr>
          <w:rFonts w:eastAsia="Calibri"/>
          <w:kern w:val="3"/>
          <w:lang w:eastAsia="zh-TW" w:bidi="hi-IN"/>
        </w:rPr>
      </w:pPr>
      <w:r w:rsidRPr="004B32C7">
        <w:rPr>
          <w:rFonts w:eastAsia="Calibri"/>
          <w:kern w:val="3"/>
          <w:lang w:eastAsia="zh-TW" w:bidi="hi-IN"/>
        </w:rPr>
        <w:t xml:space="preserve">Jeżeli nie będzie można dokonać wyboru oferty najkorzystniejszej ze względu na to, że dwie lub więcej ofert przedstawia taki sam bilans ceny i pozostałych kryteriów oceny ofert, Zamawiający spośród tych ofert dokona wyboru oferty z najniższą ceną, a jeżeli zostały złożone oferty o takiej samej cenie, Zamawiający wzywa </w:t>
      </w:r>
      <w:r>
        <w:rPr>
          <w:rFonts w:eastAsia="Calibri"/>
          <w:kern w:val="3"/>
          <w:lang w:eastAsia="zh-TW" w:bidi="hi-IN"/>
        </w:rPr>
        <w:t>W</w:t>
      </w:r>
      <w:r w:rsidRPr="004B32C7">
        <w:rPr>
          <w:rFonts w:eastAsia="Calibri"/>
          <w:kern w:val="3"/>
          <w:lang w:eastAsia="zh-TW" w:bidi="hi-IN"/>
        </w:rPr>
        <w:t>ykonawców, którzy złożyli te oferty, do złożenia w terminie określonym przez Zamawiającego ofert dodatkowych.</w:t>
      </w:r>
      <w:r>
        <w:rPr>
          <w:rFonts w:eastAsia="Calibri"/>
          <w:kern w:val="3"/>
          <w:lang w:eastAsia="zh-TW" w:bidi="hi-IN"/>
        </w:rPr>
        <w:t xml:space="preserve"> </w:t>
      </w:r>
      <w:r w:rsidRPr="00FE35C1">
        <w:rPr>
          <w:rFonts w:eastAsia="Calibri"/>
          <w:kern w:val="3"/>
          <w:lang w:eastAsia="zh-TW" w:bidi="hi-IN"/>
        </w:rPr>
        <w:t>Wykonawcy, składając oferty dodatkowe, nie mogą zaoferować cen wyższych niż zaoferowane w złożonych ofertach.</w:t>
      </w:r>
    </w:p>
    <w:p w14:paraId="34B38E52" w14:textId="6767AAF1" w:rsidR="00E131B4" w:rsidRDefault="00E131B4" w:rsidP="00E131B4">
      <w:pPr>
        <w:autoSpaceDE w:val="0"/>
        <w:autoSpaceDN w:val="0"/>
        <w:adjustRightInd w:val="0"/>
        <w:ind w:left="360" w:hanging="360"/>
        <w:jc w:val="both"/>
        <w:rPr>
          <w:b/>
          <w:bCs/>
          <w:kern w:val="3"/>
          <w:lang w:eastAsia="zh-TW" w:bidi="hi-IN"/>
        </w:rPr>
      </w:pPr>
    </w:p>
    <w:p w14:paraId="0F15C083" w14:textId="77777777" w:rsidR="00E131B4" w:rsidRDefault="00E131B4" w:rsidP="00E131B4">
      <w:pPr>
        <w:autoSpaceDE w:val="0"/>
        <w:autoSpaceDN w:val="0"/>
        <w:adjustRightInd w:val="0"/>
        <w:ind w:left="360" w:hanging="360"/>
        <w:jc w:val="both"/>
        <w:rPr>
          <w:b/>
          <w:bCs/>
          <w:kern w:val="3"/>
          <w:lang w:eastAsia="zh-TW" w:bidi="hi-IN"/>
        </w:rPr>
      </w:pPr>
    </w:p>
    <w:p w14:paraId="47FDD9EB" w14:textId="77777777" w:rsidR="00E131B4" w:rsidRDefault="00E131B4" w:rsidP="00E131B4">
      <w:pPr>
        <w:autoSpaceDE w:val="0"/>
        <w:autoSpaceDN w:val="0"/>
        <w:adjustRightInd w:val="0"/>
        <w:ind w:left="360" w:hanging="360"/>
        <w:jc w:val="both"/>
        <w:rPr>
          <w:b/>
          <w:bCs/>
          <w:kern w:val="3"/>
          <w:lang w:eastAsia="zh-TW" w:bidi="hi-IN"/>
        </w:rPr>
      </w:pPr>
    </w:p>
    <w:sectPr w:rsidR="00E131B4" w:rsidSect="00713C50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7" w:right="1417" w:bottom="851" w:left="1417" w:header="709" w:footer="4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0C15E" w14:textId="77777777" w:rsidR="00BC0536" w:rsidRDefault="00BC0536" w:rsidP="00C93A69">
      <w:r>
        <w:separator/>
      </w:r>
    </w:p>
  </w:endnote>
  <w:endnote w:type="continuationSeparator" w:id="0">
    <w:p w14:paraId="52510611" w14:textId="77777777" w:rsidR="00BC0536" w:rsidRDefault="00BC0536" w:rsidP="00C9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 'Arial Unicode MS'">
    <w:charset w:val="00"/>
    <w:family w:val="swiss"/>
    <w:pitch w:val="variable"/>
  </w:font>
  <w:font w:name="Arial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420A7" w14:textId="77777777" w:rsidR="002D3C29" w:rsidRDefault="002D3C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557917" w14:textId="77777777" w:rsidR="002D3C29" w:rsidRDefault="002D3C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95054"/>
      <w:docPartObj>
        <w:docPartGallery w:val="Page Numbers (Bottom of Page)"/>
        <w:docPartUnique/>
      </w:docPartObj>
    </w:sdtPr>
    <w:sdtEndPr/>
    <w:sdtContent>
      <w:p w14:paraId="439979C5" w14:textId="77777777" w:rsidR="002D3C29" w:rsidRPr="00CB7574" w:rsidRDefault="00D82817" w:rsidP="00CB757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CC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DA223" w14:textId="77777777" w:rsidR="00BC0536" w:rsidRDefault="00BC0536" w:rsidP="00C93A69">
      <w:r>
        <w:separator/>
      </w:r>
    </w:p>
  </w:footnote>
  <w:footnote w:type="continuationSeparator" w:id="0">
    <w:p w14:paraId="1A7EC4F5" w14:textId="77777777" w:rsidR="00BC0536" w:rsidRDefault="00BC0536" w:rsidP="00C93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CF257" w14:textId="77777777" w:rsidR="002D3C29" w:rsidRDefault="002D3C2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53EED" w14:textId="2074152C" w:rsidR="002D3C29" w:rsidRPr="00C7345B" w:rsidRDefault="002D3C29" w:rsidP="00DF0537">
    <w:pPr>
      <w:pStyle w:val="Nagwek"/>
      <w:rPr>
        <w:rFonts w:ascii="Times New Roman" w:hAnsi="Times New Roman"/>
      </w:rPr>
    </w:pPr>
    <w:r>
      <w:rPr>
        <w:rFonts w:ascii="Times New Roman" w:eastAsia="Calibri" w:hAnsi="Times New Roman"/>
        <w:sz w:val="24"/>
        <w:szCs w:val="24"/>
        <w:lang w:eastAsia="en-US"/>
      </w:rPr>
      <w:t>MOPS.271.</w:t>
    </w:r>
    <w:r w:rsidR="00E131B4">
      <w:rPr>
        <w:rFonts w:ascii="Times New Roman" w:eastAsia="Calibri" w:hAnsi="Times New Roman"/>
        <w:sz w:val="24"/>
        <w:szCs w:val="24"/>
        <w:lang w:eastAsia="en-US"/>
      </w:rPr>
      <w:t>3</w:t>
    </w:r>
    <w:r>
      <w:rPr>
        <w:rFonts w:ascii="Times New Roman" w:eastAsia="Calibri" w:hAnsi="Times New Roman"/>
        <w:sz w:val="24"/>
        <w:szCs w:val="24"/>
        <w:lang w:eastAsia="en-US"/>
      </w:rPr>
      <w:t>.20</w:t>
    </w:r>
    <w:r w:rsidR="00EE6749">
      <w:rPr>
        <w:rFonts w:ascii="Times New Roman" w:eastAsia="Calibri" w:hAnsi="Times New Roman"/>
        <w:sz w:val="24"/>
        <w:szCs w:val="24"/>
        <w:lang w:eastAsia="en-US"/>
      </w:rPr>
      <w:t>20</w:t>
    </w:r>
    <w:r w:rsidRPr="00C7345B">
      <w:rPr>
        <w:rFonts w:ascii="Times New Roman" w:eastAsia="Calibri" w:hAnsi="Times New Roman"/>
        <w:sz w:val="24"/>
        <w:szCs w:val="24"/>
        <w:lang w:eastAsia="en-US"/>
      </w:rPr>
      <w:t xml:space="preserve">.1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multilevel"/>
    <w:tmpl w:val="00000018"/>
    <w:name w:val="WW8Num26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i w:val="0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i w:val="0"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i w:val="0"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0000019"/>
    <w:multiLevelType w:val="multilevel"/>
    <w:tmpl w:val="00000019"/>
    <w:name w:val="WW8Num2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" w15:restartNumberingAfterBreak="0">
    <w:nsid w:val="0000001A"/>
    <w:multiLevelType w:val="multilevel"/>
    <w:tmpl w:val="0000001A"/>
    <w:name w:val="WW8Num28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000001B"/>
    <w:multiLevelType w:val="multilevel"/>
    <w:tmpl w:val="0000001B"/>
    <w:name w:val="WW8Num29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" w15:restartNumberingAfterBreak="0">
    <w:nsid w:val="0000001C"/>
    <w:multiLevelType w:val="multilevel"/>
    <w:tmpl w:val="0000001C"/>
    <w:name w:val="WW8Num30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5" w15:restartNumberingAfterBreak="0">
    <w:nsid w:val="0000001D"/>
    <w:multiLevelType w:val="multilevel"/>
    <w:tmpl w:val="0000001D"/>
    <w:name w:val="WW8Num3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color w:val="000000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color w:val="000000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6" w15:restartNumberingAfterBreak="0">
    <w:nsid w:val="0000001E"/>
    <w:multiLevelType w:val="multilevel"/>
    <w:tmpl w:val="0000001E"/>
    <w:name w:val="WW8Num3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7" w15:restartNumberingAfterBreak="0">
    <w:nsid w:val="0000001F"/>
    <w:multiLevelType w:val="multilevel"/>
    <w:tmpl w:val="0000001F"/>
    <w:name w:val="WW8Num3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8" w15:restartNumberingAfterBreak="0">
    <w:nsid w:val="00000020"/>
    <w:multiLevelType w:val="multilevel"/>
    <w:tmpl w:val="00000020"/>
    <w:name w:val="WW8Num34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" w15:restartNumberingAfterBreak="0">
    <w:nsid w:val="00000021"/>
    <w:multiLevelType w:val="multilevel"/>
    <w:tmpl w:val="00000021"/>
    <w:name w:val="WW8Num3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0" w15:restartNumberingAfterBreak="0">
    <w:nsid w:val="004B7A16"/>
    <w:multiLevelType w:val="hybridMultilevel"/>
    <w:tmpl w:val="0DC8F0BE"/>
    <w:lvl w:ilvl="0" w:tplc="3AB499B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2A764AF"/>
    <w:multiLevelType w:val="hybridMultilevel"/>
    <w:tmpl w:val="A9780764"/>
    <w:lvl w:ilvl="0" w:tplc="9BC0A3E4">
      <w:start w:val="2"/>
      <w:numFmt w:val="lowerLetter"/>
      <w:lvlText w:val="%1)"/>
      <w:lvlJc w:val="left"/>
      <w:pPr>
        <w:tabs>
          <w:tab w:val="num" w:pos="3504"/>
        </w:tabs>
        <w:ind w:left="3504" w:hanging="8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0F0021"/>
    <w:multiLevelType w:val="multilevel"/>
    <w:tmpl w:val="7D3C03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4FD0A97"/>
    <w:multiLevelType w:val="hybridMultilevel"/>
    <w:tmpl w:val="FDAC691A"/>
    <w:lvl w:ilvl="0" w:tplc="874A9F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5B172A"/>
    <w:multiLevelType w:val="multilevel"/>
    <w:tmpl w:val="CAB63E62"/>
    <w:styleLink w:val="WW8Num4"/>
    <w:lvl w:ilvl="0">
      <w:start w:val="1"/>
      <w:numFmt w:val="decimal"/>
      <w:lvlText w:val="%1)"/>
      <w:lvlJc w:val="left"/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0B5855CB"/>
    <w:multiLevelType w:val="hybridMultilevel"/>
    <w:tmpl w:val="1CEAC7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70723B"/>
    <w:multiLevelType w:val="multilevel"/>
    <w:tmpl w:val="21205252"/>
    <w:styleLink w:val="WW8Num13"/>
    <w:lvl w:ilvl="0">
      <w:start w:val="1"/>
      <w:numFmt w:val="decimal"/>
      <w:lvlText w:val="%1."/>
      <w:lvlJc w:val="left"/>
      <w:rPr>
        <w:rFonts w:eastAsia="ArialMT, 'Arial Unicode MS'"/>
        <w:b/>
        <w:bCs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106E0B2F"/>
    <w:multiLevelType w:val="hybridMultilevel"/>
    <w:tmpl w:val="BBC27D90"/>
    <w:lvl w:ilvl="0" w:tplc="874A9F9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D1798C"/>
    <w:multiLevelType w:val="multilevel"/>
    <w:tmpl w:val="A5923B46"/>
    <w:styleLink w:val="WW8Num21"/>
    <w:lvl w:ilvl="0">
      <w:start w:val="2"/>
      <w:numFmt w:val="decimal"/>
      <w:lvlText w:val="%1)"/>
      <w:lvlJc w:val="left"/>
      <w:rPr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1CBC1052"/>
    <w:multiLevelType w:val="hybridMultilevel"/>
    <w:tmpl w:val="945ABC98"/>
    <w:lvl w:ilvl="0" w:tplc="896ECD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DE13B7"/>
    <w:multiLevelType w:val="hybridMultilevel"/>
    <w:tmpl w:val="7B0E41D8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1" w15:restartNumberingAfterBreak="0">
    <w:nsid w:val="271A4C34"/>
    <w:multiLevelType w:val="hybridMultilevel"/>
    <w:tmpl w:val="5AF621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85D4448"/>
    <w:multiLevelType w:val="hybridMultilevel"/>
    <w:tmpl w:val="7A42AD20"/>
    <w:lvl w:ilvl="0" w:tplc="A75874C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C51C93"/>
    <w:multiLevelType w:val="hybridMultilevel"/>
    <w:tmpl w:val="F9EED064"/>
    <w:lvl w:ilvl="0" w:tplc="448AD882">
      <w:start w:val="1"/>
      <w:numFmt w:val="lowerLetter"/>
      <w:lvlText w:val="%1)"/>
      <w:lvlJc w:val="left"/>
      <w:pPr>
        <w:ind w:left="644" w:hanging="360"/>
      </w:pPr>
      <w:rPr>
        <w:rFonts w:ascii="Times New Roman" w:eastAsia="ArialMT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C0B6E1B"/>
    <w:multiLevelType w:val="hybridMultilevel"/>
    <w:tmpl w:val="BBC27D90"/>
    <w:lvl w:ilvl="0" w:tplc="874A9F9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A3631E"/>
    <w:multiLevelType w:val="hybridMultilevel"/>
    <w:tmpl w:val="8DBC0518"/>
    <w:lvl w:ilvl="0" w:tplc="59244C6E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3D3CB5"/>
    <w:multiLevelType w:val="multilevel"/>
    <w:tmpl w:val="5D38B712"/>
    <w:styleLink w:val="WW8Num18"/>
    <w:lvl w:ilvl="0">
      <w:start w:val="1"/>
      <w:numFmt w:val="lowerLetter"/>
      <w:lvlText w:val="%1)"/>
      <w:lvlJc w:val="left"/>
      <w:rPr>
        <w:rFonts w:ascii="Times New Roman" w:eastAsia="ArialMT, 'Arial Unicode MS'" w:hAnsi="Times New Roman" w:cs="Times New Roman"/>
        <w:b w:val="0"/>
        <w:bCs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3DF1E80"/>
    <w:multiLevelType w:val="hybridMultilevel"/>
    <w:tmpl w:val="842ABD28"/>
    <w:lvl w:ilvl="0" w:tplc="AC7CAA2E">
      <w:start w:val="4"/>
      <w:numFmt w:val="bullet"/>
      <w:lvlText w:val="–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6552A6B"/>
    <w:multiLevelType w:val="hybridMultilevel"/>
    <w:tmpl w:val="22C42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C26E26">
      <w:start w:val="1"/>
      <w:numFmt w:val="decimal"/>
      <w:lvlText w:val="%4."/>
      <w:lvlJc w:val="left"/>
      <w:pPr>
        <w:ind w:left="36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DC08F9"/>
    <w:multiLevelType w:val="hybridMultilevel"/>
    <w:tmpl w:val="F046650A"/>
    <w:lvl w:ilvl="0" w:tplc="E2DA4B8A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725947"/>
    <w:multiLevelType w:val="hybridMultilevel"/>
    <w:tmpl w:val="14623A28"/>
    <w:lvl w:ilvl="0" w:tplc="9746ECB4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F132BE"/>
    <w:multiLevelType w:val="multilevel"/>
    <w:tmpl w:val="167CEB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12E8D"/>
    <w:multiLevelType w:val="hybridMultilevel"/>
    <w:tmpl w:val="77B849F6"/>
    <w:lvl w:ilvl="0" w:tplc="EDC8A3B6">
      <w:start w:val="2"/>
      <w:numFmt w:val="decimal"/>
      <w:lvlText w:val="%1."/>
      <w:lvlJc w:val="left"/>
      <w:pPr>
        <w:ind w:left="2064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84" w:hanging="360"/>
      </w:pPr>
    </w:lvl>
    <w:lvl w:ilvl="2" w:tplc="0415001B" w:tentative="1">
      <w:start w:val="1"/>
      <w:numFmt w:val="lowerRoman"/>
      <w:lvlText w:val="%3."/>
      <w:lvlJc w:val="right"/>
      <w:pPr>
        <w:ind w:left="3504" w:hanging="180"/>
      </w:pPr>
    </w:lvl>
    <w:lvl w:ilvl="3" w:tplc="0415000F" w:tentative="1">
      <w:start w:val="1"/>
      <w:numFmt w:val="decimal"/>
      <w:lvlText w:val="%4."/>
      <w:lvlJc w:val="left"/>
      <w:pPr>
        <w:ind w:left="4224" w:hanging="360"/>
      </w:pPr>
    </w:lvl>
    <w:lvl w:ilvl="4" w:tplc="04150019" w:tentative="1">
      <w:start w:val="1"/>
      <w:numFmt w:val="lowerLetter"/>
      <w:lvlText w:val="%5."/>
      <w:lvlJc w:val="left"/>
      <w:pPr>
        <w:ind w:left="4944" w:hanging="360"/>
      </w:pPr>
    </w:lvl>
    <w:lvl w:ilvl="5" w:tplc="0415001B" w:tentative="1">
      <w:start w:val="1"/>
      <w:numFmt w:val="lowerRoman"/>
      <w:lvlText w:val="%6."/>
      <w:lvlJc w:val="right"/>
      <w:pPr>
        <w:ind w:left="5664" w:hanging="180"/>
      </w:pPr>
    </w:lvl>
    <w:lvl w:ilvl="6" w:tplc="0415000F" w:tentative="1">
      <w:start w:val="1"/>
      <w:numFmt w:val="decimal"/>
      <w:lvlText w:val="%7."/>
      <w:lvlJc w:val="left"/>
      <w:pPr>
        <w:ind w:left="6384" w:hanging="360"/>
      </w:pPr>
    </w:lvl>
    <w:lvl w:ilvl="7" w:tplc="04150019" w:tentative="1">
      <w:start w:val="1"/>
      <w:numFmt w:val="lowerLetter"/>
      <w:lvlText w:val="%8."/>
      <w:lvlJc w:val="left"/>
      <w:pPr>
        <w:ind w:left="7104" w:hanging="360"/>
      </w:pPr>
    </w:lvl>
    <w:lvl w:ilvl="8" w:tplc="0415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4" w15:restartNumberingAfterBreak="0">
    <w:nsid w:val="4BAA6E91"/>
    <w:multiLevelType w:val="hybridMultilevel"/>
    <w:tmpl w:val="6AC46286"/>
    <w:lvl w:ilvl="0" w:tplc="3F8ADF4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64299A"/>
    <w:multiLevelType w:val="multilevel"/>
    <w:tmpl w:val="864C9276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72444D7"/>
    <w:multiLevelType w:val="hybridMultilevel"/>
    <w:tmpl w:val="D2BE584A"/>
    <w:lvl w:ilvl="0" w:tplc="6D3862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92472FD"/>
    <w:multiLevelType w:val="multilevel"/>
    <w:tmpl w:val="A5809D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A1F2335"/>
    <w:multiLevelType w:val="hybridMultilevel"/>
    <w:tmpl w:val="ACC8F538"/>
    <w:lvl w:ilvl="0" w:tplc="874A9F9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907E8D"/>
    <w:multiLevelType w:val="hybridMultilevel"/>
    <w:tmpl w:val="43F0BAFC"/>
    <w:lvl w:ilvl="0" w:tplc="F9A6DD7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E13F97"/>
    <w:multiLevelType w:val="hybridMultilevel"/>
    <w:tmpl w:val="5C7A4900"/>
    <w:lvl w:ilvl="0" w:tplc="D966D88E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796124"/>
    <w:multiLevelType w:val="hybridMultilevel"/>
    <w:tmpl w:val="FDAC691A"/>
    <w:lvl w:ilvl="0" w:tplc="874A9F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7B2954"/>
    <w:multiLevelType w:val="hybridMultilevel"/>
    <w:tmpl w:val="660AE516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B47529"/>
    <w:multiLevelType w:val="multilevel"/>
    <w:tmpl w:val="38380C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6" w15:restartNumberingAfterBreak="0">
    <w:nsid w:val="718A79D9"/>
    <w:multiLevelType w:val="hybridMultilevel"/>
    <w:tmpl w:val="926A994A"/>
    <w:lvl w:ilvl="0" w:tplc="874A9F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0E60DD"/>
    <w:multiLevelType w:val="hybridMultilevel"/>
    <w:tmpl w:val="277C050A"/>
    <w:lvl w:ilvl="0" w:tplc="9D2044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21A0FEC"/>
    <w:multiLevelType w:val="hybridMultilevel"/>
    <w:tmpl w:val="0D98C0FE"/>
    <w:lvl w:ilvl="0" w:tplc="7AE8B8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CE0672E"/>
    <w:multiLevelType w:val="hybridMultilevel"/>
    <w:tmpl w:val="BD8073EE"/>
    <w:lvl w:ilvl="0" w:tplc="D3666C5A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E333171"/>
    <w:multiLevelType w:val="hybridMultilevel"/>
    <w:tmpl w:val="AADEA030"/>
    <w:lvl w:ilvl="0" w:tplc="C9DC85A2">
      <w:start w:val="1"/>
      <w:numFmt w:val="decimal"/>
      <w:lvlText w:val="%1)"/>
      <w:lvlJc w:val="left"/>
      <w:pPr>
        <w:ind w:left="180" w:hanging="18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1F09EB2">
      <w:start w:val="1"/>
      <w:numFmt w:val="decimal"/>
      <w:lvlText w:val="%6)"/>
      <w:lvlJc w:val="right"/>
      <w:pPr>
        <w:ind w:left="606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35"/>
  </w:num>
  <w:num w:numId="4">
    <w:abstractNumId w:val="31"/>
  </w:num>
  <w:num w:numId="5">
    <w:abstractNumId w:val="14"/>
  </w:num>
  <w:num w:numId="6">
    <w:abstractNumId w:val="42"/>
  </w:num>
  <w:num w:numId="7">
    <w:abstractNumId w:val="21"/>
  </w:num>
  <w:num w:numId="8">
    <w:abstractNumId w:val="45"/>
  </w:num>
  <w:num w:numId="9">
    <w:abstractNumId w:val="46"/>
  </w:num>
  <w:num w:numId="10">
    <w:abstractNumId w:val="40"/>
  </w:num>
  <w:num w:numId="11">
    <w:abstractNumId w:val="34"/>
  </w:num>
  <w:num w:numId="12">
    <w:abstractNumId w:val="36"/>
  </w:num>
  <w:num w:numId="13">
    <w:abstractNumId w:val="36"/>
    <w:lvlOverride w:ilvl="0">
      <w:startOverride w:val="1"/>
    </w:lvlOverride>
  </w:num>
  <w:num w:numId="14">
    <w:abstractNumId w:val="16"/>
  </w:num>
  <w:num w:numId="15">
    <w:abstractNumId w:val="26"/>
  </w:num>
  <w:num w:numId="16">
    <w:abstractNumId w:val="16"/>
    <w:lvlOverride w:ilvl="0">
      <w:startOverride w:val="1"/>
    </w:lvlOverride>
  </w:num>
  <w:num w:numId="17">
    <w:abstractNumId w:val="20"/>
  </w:num>
  <w:num w:numId="18">
    <w:abstractNumId w:val="39"/>
  </w:num>
  <w:num w:numId="19">
    <w:abstractNumId w:val="41"/>
  </w:num>
  <w:num w:numId="20">
    <w:abstractNumId w:val="13"/>
  </w:num>
  <w:num w:numId="21">
    <w:abstractNumId w:val="33"/>
  </w:num>
  <w:num w:numId="22">
    <w:abstractNumId w:val="18"/>
  </w:num>
  <w:num w:numId="23">
    <w:abstractNumId w:val="18"/>
    <w:lvlOverride w:ilvl="0">
      <w:startOverride w:val="2"/>
    </w:lvlOverride>
  </w:num>
  <w:num w:numId="24">
    <w:abstractNumId w:val="49"/>
  </w:num>
  <w:num w:numId="25">
    <w:abstractNumId w:val="27"/>
  </w:num>
  <w:num w:numId="26">
    <w:abstractNumId w:val="37"/>
  </w:num>
  <w:num w:numId="27">
    <w:abstractNumId w:val="12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2"/>
  </w:num>
  <w:num w:numId="31">
    <w:abstractNumId w:val="29"/>
  </w:num>
  <w:num w:numId="32">
    <w:abstractNumId w:val="50"/>
  </w:num>
  <w:num w:numId="33">
    <w:abstractNumId w:val="17"/>
  </w:num>
  <w:num w:numId="34">
    <w:abstractNumId w:val="48"/>
  </w:num>
  <w:num w:numId="35">
    <w:abstractNumId w:val="47"/>
  </w:num>
  <w:num w:numId="36">
    <w:abstractNumId w:val="25"/>
  </w:num>
  <w:num w:numId="37">
    <w:abstractNumId w:val="30"/>
  </w:num>
  <w:num w:numId="38">
    <w:abstractNumId w:val="43"/>
  </w:num>
  <w:num w:numId="39">
    <w:abstractNumId w:val="19"/>
  </w:num>
  <w:num w:numId="40">
    <w:abstractNumId w:val="10"/>
  </w:num>
  <w:num w:numId="41">
    <w:abstractNumId w:val="11"/>
  </w:num>
  <w:num w:numId="42">
    <w:abstractNumId w:val="38"/>
  </w:num>
  <w:num w:numId="43">
    <w:abstractNumId w:val="28"/>
  </w:num>
  <w:num w:numId="44">
    <w:abstractNumId w:val="44"/>
  </w:num>
  <w:num w:numId="45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A5"/>
    <w:rsid w:val="00000A7C"/>
    <w:rsid w:val="0000515A"/>
    <w:rsid w:val="0001186D"/>
    <w:rsid w:val="0001275D"/>
    <w:rsid w:val="00014279"/>
    <w:rsid w:val="000149DF"/>
    <w:rsid w:val="00015256"/>
    <w:rsid w:val="00016B01"/>
    <w:rsid w:val="00022216"/>
    <w:rsid w:val="000242E2"/>
    <w:rsid w:val="00024969"/>
    <w:rsid w:val="00024B6F"/>
    <w:rsid w:val="00027859"/>
    <w:rsid w:val="00030C72"/>
    <w:rsid w:val="00037E8E"/>
    <w:rsid w:val="00051560"/>
    <w:rsid w:val="0005244D"/>
    <w:rsid w:val="00060560"/>
    <w:rsid w:val="00061115"/>
    <w:rsid w:val="00065321"/>
    <w:rsid w:val="0006535A"/>
    <w:rsid w:val="00070412"/>
    <w:rsid w:val="00074485"/>
    <w:rsid w:val="00074DB4"/>
    <w:rsid w:val="000765C5"/>
    <w:rsid w:val="00085693"/>
    <w:rsid w:val="00086374"/>
    <w:rsid w:val="0008647F"/>
    <w:rsid w:val="000868F9"/>
    <w:rsid w:val="0009159E"/>
    <w:rsid w:val="00093D25"/>
    <w:rsid w:val="000957C5"/>
    <w:rsid w:val="00097BF9"/>
    <w:rsid w:val="000A2F0A"/>
    <w:rsid w:val="000A560F"/>
    <w:rsid w:val="000A76DD"/>
    <w:rsid w:val="000B388A"/>
    <w:rsid w:val="000B416F"/>
    <w:rsid w:val="000B6761"/>
    <w:rsid w:val="000B6EAC"/>
    <w:rsid w:val="000B737E"/>
    <w:rsid w:val="000C3C29"/>
    <w:rsid w:val="000C5A89"/>
    <w:rsid w:val="000D18A7"/>
    <w:rsid w:val="000D1A38"/>
    <w:rsid w:val="000D3158"/>
    <w:rsid w:val="000D3312"/>
    <w:rsid w:val="000D5DCC"/>
    <w:rsid w:val="000D6332"/>
    <w:rsid w:val="000D6B0E"/>
    <w:rsid w:val="000D71D6"/>
    <w:rsid w:val="000E0645"/>
    <w:rsid w:val="000E0C1C"/>
    <w:rsid w:val="000E1D35"/>
    <w:rsid w:val="000E2C1A"/>
    <w:rsid w:val="000E4A4E"/>
    <w:rsid w:val="000E5BC0"/>
    <w:rsid w:val="000E7919"/>
    <w:rsid w:val="000E7F1A"/>
    <w:rsid w:val="000F1C3E"/>
    <w:rsid w:val="000F5F81"/>
    <w:rsid w:val="001032FE"/>
    <w:rsid w:val="00107A74"/>
    <w:rsid w:val="00107F69"/>
    <w:rsid w:val="001125BA"/>
    <w:rsid w:val="001155C5"/>
    <w:rsid w:val="0011720E"/>
    <w:rsid w:val="00117773"/>
    <w:rsid w:val="00120BEB"/>
    <w:rsid w:val="001211E4"/>
    <w:rsid w:val="00123087"/>
    <w:rsid w:val="00123445"/>
    <w:rsid w:val="00123FDE"/>
    <w:rsid w:val="00124F43"/>
    <w:rsid w:val="001253F9"/>
    <w:rsid w:val="00133086"/>
    <w:rsid w:val="00133668"/>
    <w:rsid w:val="00133AF3"/>
    <w:rsid w:val="0014111C"/>
    <w:rsid w:val="001419E7"/>
    <w:rsid w:val="00142E2B"/>
    <w:rsid w:val="0014719B"/>
    <w:rsid w:val="0014780E"/>
    <w:rsid w:val="0015192D"/>
    <w:rsid w:val="00151F42"/>
    <w:rsid w:val="00155520"/>
    <w:rsid w:val="001564F2"/>
    <w:rsid w:val="001566E2"/>
    <w:rsid w:val="0016009D"/>
    <w:rsid w:val="00162DDE"/>
    <w:rsid w:val="001664C2"/>
    <w:rsid w:val="001676E7"/>
    <w:rsid w:val="00167791"/>
    <w:rsid w:val="00167BD6"/>
    <w:rsid w:val="00172001"/>
    <w:rsid w:val="00176070"/>
    <w:rsid w:val="00176352"/>
    <w:rsid w:val="001771BB"/>
    <w:rsid w:val="0018311D"/>
    <w:rsid w:val="00184D3D"/>
    <w:rsid w:val="00186029"/>
    <w:rsid w:val="0018627C"/>
    <w:rsid w:val="00187F92"/>
    <w:rsid w:val="00190370"/>
    <w:rsid w:val="001913A5"/>
    <w:rsid w:val="00193AD3"/>
    <w:rsid w:val="001A0DEA"/>
    <w:rsid w:val="001A11DA"/>
    <w:rsid w:val="001A2DCB"/>
    <w:rsid w:val="001A4C72"/>
    <w:rsid w:val="001B1034"/>
    <w:rsid w:val="001B523F"/>
    <w:rsid w:val="001B68F0"/>
    <w:rsid w:val="001C0BF5"/>
    <w:rsid w:val="001C2E13"/>
    <w:rsid w:val="001C74D2"/>
    <w:rsid w:val="001D126E"/>
    <w:rsid w:val="001D1759"/>
    <w:rsid w:val="001D1971"/>
    <w:rsid w:val="001D2CFB"/>
    <w:rsid w:val="001D4FDB"/>
    <w:rsid w:val="001D68CC"/>
    <w:rsid w:val="001D6A79"/>
    <w:rsid w:val="001E03FC"/>
    <w:rsid w:val="001E36B5"/>
    <w:rsid w:val="001E49D4"/>
    <w:rsid w:val="001E4EB3"/>
    <w:rsid w:val="001E62E3"/>
    <w:rsid w:val="001E71EB"/>
    <w:rsid w:val="001F0F8E"/>
    <w:rsid w:val="001F3F60"/>
    <w:rsid w:val="001F5582"/>
    <w:rsid w:val="001F5BB8"/>
    <w:rsid w:val="001F5DA9"/>
    <w:rsid w:val="00210E28"/>
    <w:rsid w:val="0021217B"/>
    <w:rsid w:val="00213069"/>
    <w:rsid w:val="00216BAE"/>
    <w:rsid w:val="00217449"/>
    <w:rsid w:val="0022053C"/>
    <w:rsid w:val="002205E2"/>
    <w:rsid w:val="00221C02"/>
    <w:rsid w:val="00224311"/>
    <w:rsid w:val="00225BE5"/>
    <w:rsid w:val="00230321"/>
    <w:rsid w:val="002304CF"/>
    <w:rsid w:val="0023150E"/>
    <w:rsid w:val="002342EC"/>
    <w:rsid w:val="00235885"/>
    <w:rsid w:val="002407C4"/>
    <w:rsid w:val="00243F55"/>
    <w:rsid w:val="00244E64"/>
    <w:rsid w:val="00246BC2"/>
    <w:rsid w:val="00250C68"/>
    <w:rsid w:val="00251DB6"/>
    <w:rsid w:val="00252D85"/>
    <w:rsid w:val="0025331C"/>
    <w:rsid w:val="002570C0"/>
    <w:rsid w:val="0025718F"/>
    <w:rsid w:val="002579A7"/>
    <w:rsid w:val="00260807"/>
    <w:rsid w:val="00267801"/>
    <w:rsid w:val="00271E37"/>
    <w:rsid w:val="00274C1C"/>
    <w:rsid w:val="002767AF"/>
    <w:rsid w:val="00276B1E"/>
    <w:rsid w:val="002775CA"/>
    <w:rsid w:val="002871D8"/>
    <w:rsid w:val="002906E6"/>
    <w:rsid w:val="00292705"/>
    <w:rsid w:val="00295DA7"/>
    <w:rsid w:val="00297264"/>
    <w:rsid w:val="002A17A8"/>
    <w:rsid w:val="002A6CFD"/>
    <w:rsid w:val="002A6E8E"/>
    <w:rsid w:val="002A6F46"/>
    <w:rsid w:val="002B1066"/>
    <w:rsid w:val="002B1AC3"/>
    <w:rsid w:val="002B26AF"/>
    <w:rsid w:val="002B296E"/>
    <w:rsid w:val="002B3F9A"/>
    <w:rsid w:val="002C0ABC"/>
    <w:rsid w:val="002C31CE"/>
    <w:rsid w:val="002C4F53"/>
    <w:rsid w:val="002C653D"/>
    <w:rsid w:val="002C7545"/>
    <w:rsid w:val="002D0670"/>
    <w:rsid w:val="002D1F15"/>
    <w:rsid w:val="002D32EC"/>
    <w:rsid w:val="002D3408"/>
    <w:rsid w:val="002D368D"/>
    <w:rsid w:val="002D3C29"/>
    <w:rsid w:val="002D5432"/>
    <w:rsid w:val="002D5570"/>
    <w:rsid w:val="002E122C"/>
    <w:rsid w:val="002E1682"/>
    <w:rsid w:val="002E1CB1"/>
    <w:rsid w:val="002E684A"/>
    <w:rsid w:val="002E724C"/>
    <w:rsid w:val="002F2957"/>
    <w:rsid w:val="002F4619"/>
    <w:rsid w:val="00300017"/>
    <w:rsid w:val="00303CD8"/>
    <w:rsid w:val="00311569"/>
    <w:rsid w:val="0031514E"/>
    <w:rsid w:val="00320EFF"/>
    <w:rsid w:val="0032181A"/>
    <w:rsid w:val="003247F9"/>
    <w:rsid w:val="00334899"/>
    <w:rsid w:val="0033620C"/>
    <w:rsid w:val="003373C1"/>
    <w:rsid w:val="0034073C"/>
    <w:rsid w:val="003423B2"/>
    <w:rsid w:val="00342609"/>
    <w:rsid w:val="00345B3E"/>
    <w:rsid w:val="00346CE8"/>
    <w:rsid w:val="00352F51"/>
    <w:rsid w:val="00353C17"/>
    <w:rsid w:val="00354ECC"/>
    <w:rsid w:val="003550F0"/>
    <w:rsid w:val="0036444B"/>
    <w:rsid w:val="003654F5"/>
    <w:rsid w:val="003656C4"/>
    <w:rsid w:val="00367654"/>
    <w:rsid w:val="00372C03"/>
    <w:rsid w:val="00376133"/>
    <w:rsid w:val="003778B1"/>
    <w:rsid w:val="00377B2C"/>
    <w:rsid w:val="00381FBE"/>
    <w:rsid w:val="00382F83"/>
    <w:rsid w:val="00391D35"/>
    <w:rsid w:val="00394054"/>
    <w:rsid w:val="00396D50"/>
    <w:rsid w:val="003A0830"/>
    <w:rsid w:val="003A3CA0"/>
    <w:rsid w:val="003A5F9E"/>
    <w:rsid w:val="003B01BC"/>
    <w:rsid w:val="003B09A5"/>
    <w:rsid w:val="003B26B6"/>
    <w:rsid w:val="003B45EE"/>
    <w:rsid w:val="003B4981"/>
    <w:rsid w:val="003B4AA5"/>
    <w:rsid w:val="003B74A7"/>
    <w:rsid w:val="003C2DEB"/>
    <w:rsid w:val="003C3508"/>
    <w:rsid w:val="003C3B3C"/>
    <w:rsid w:val="003C5920"/>
    <w:rsid w:val="003D0B26"/>
    <w:rsid w:val="003D2AF8"/>
    <w:rsid w:val="003D53AC"/>
    <w:rsid w:val="003E1804"/>
    <w:rsid w:val="003E7A1E"/>
    <w:rsid w:val="003F1B27"/>
    <w:rsid w:val="003F1CCD"/>
    <w:rsid w:val="003F2E8E"/>
    <w:rsid w:val="003F41CE"/>
    <w:rsid w:val="003F5B30"/>
    <w:rsid w:val="003F5CAA"/>
    <w:rsid w:val="003F67CB"/>
    <w:rsid w:val="003F6B61"/>
    <w:rsid w:val="004003E3"/>
    <w:rsid w:val="00400DD8"/>
    <w:rsid w:val="004011A7"/>
    <w:rsid w:val="004029EB"/>
    <w:rsid w:val="004033B7"/>
    <w:rsid w:val="00406090"/>
    <w:rsid w:val="004126F4"/>
    <w:rsid w:val="00413DCB"/>
    <w:rsid w:val="00415901"/>
    <w:rsid w:val="00416F75"/>
    <w:rsid w:val="004202F3"/>
    <w:rsid w:val="0042036A"/>
    <w:rsid w:val="004203F6"/>
    <w:rsid w:val="00421167"/>
    <w:rsid w:val="00422373"/>
    <w:rsid w:val="00422AAF"/>
    <w:rsid w:val="00422AF5"/>
    <w:rsid w:val="00423E11"/>
    <w:rsid w:val="00425CE6"/>
    <w:rsid w:val="004311FD"/>
    <w:rsid w:val="004348B2"/>
    <w:rsid w:val="00434E3A"/>
    <w:rsid w:val="00435A29"/>
    <w:rsid w:val="00441757"/>
    <w:rsid w:val="004437BF"/>
    <w:rsid w:val="00444F79"/>
    <w:rsid w:val="00447FE1"/>
    <w:rsid w:val="00451EF8"/>
    <w:rsid w:val="00452464"/>
    <w:rsid w:val="00455778"/>
    <w:rsid w:val="00456111"/>
    <w:rsid w:val="004579E9"/>
    <w:rsid w:val="00457FFA"/>
    <w:rsid w:val="00460F01"/>
    <w:rsid w:val="004633C9"/>
    <w:rsid w:val="00464C73"/>
    <w:rsid w:val="00471D63"/>
    <w:rsid w:val="00481DD4"/>
    <w:rsid w:val="00482E85"/>
    <w:rsid w:val="00485D54"/>
    <w:rsid w:val="004866EB"/>
    <w:rsid w:val="0049091F"/>
    <w:rsid w:val="0049436D"/>
    <w:rsid w:val="004A000B"/>
    <w:rsid w:val="004A173A"/>
    <w:rsid w:val="004A1D8F"/>
    <w:rsid w:val="004A4F23"/>
    <w:rsid w:val="004A6D41"/>
    <w:rsid w:val="004B24D1"/>
    <w:rsid w:val="004B61CA"/>
    <w:rsid w:val="004B6520"/>
    <w:rsid w:val="004B7069"/>
    <w:rsid w:val="004C0906"/>
    <w:rsid w:val="004C24A0"/>
    <w:rsid w:val="004C25AF"/>
    <w:rsid w:val="004C2CC7"/>
    <w:rsid w:val="004C2FC7"/>
    <w:rsid w:val="004C4B0E"/>
    <w:rsid w:val="004C64A4"/>
    <w:rsid w:val="004C7B67"/>
    <w:rsid w:val="004D18D8"/>
    <w:rsid w:val="004D3634"/>
    <w:rsid w:val="004D3EBB"/>
    <w:rsid w:val="004E5EFC"/>
    <w:rsid w:val="004E609F"/>
    <w:rsid w:val="004E6BB6"/>
    <w:rsid w:val="00500860"/>
    <w:rsid w:val="00500E81"/>
    <w:rsid w:val="00501536"/>
    <w:rsid w:val="00503316"/>
    <w:rsid w:val="005073C3"/>
    <w:rsid w:val="005110A2"/>
    <w:rsid w:val="005116B7"/>
    <w:rsid w:val="0051370B"/>
    <w:rsid w:val="00515079"/>
    <w:rsid w:val="0051524B"/>
    <w:rsid w:val="005154B9"/>
    <w:rsid w:val="00515F54"/>
    <w:rsid w:val="0051796F"/>
    <w:rsid w:val="00522A00"/>
    <w:rsid w:val="00524D6D"/>
    <w:rsid w:val="00527E56"/>
    <w:rsid w:val="00531ED6"/>
    <w:rsid w:val="00532473"/>
    <w:rsid w:val="005352FE"/>
    <w:rsid w:val="00546C80"/>
    <w:rsid w:val="00547A3B"/>
    <w:rsid w:val="0055426C"/>
    <w:rsid w:val="00554FD8"/>
    <w:rsid w:val="00556C03"/>
    <w:rsid w:val="00557B21"/>
    <w:rsid w:val="00561902"/>
    <w:rsid w:val="00562C34"/>
    <w:rsid w:val="005670FB"/>
    <w:rsid w:val="00572F6A"/>
    <w:rsid w:val="00573612"/>
    <w:rsid w:val="00577C2A"/>
    <w:rsid w:val="00580FAF"/>
    <w:rsid w:val="005828F1"/>
    <w:rsid w:val="00585C18"/>
    <w:rsid w:val="0059431B"/>
    <w:rsid w:val="00594A35"/>
    <w:rsid w:val="00594B73"/>
    <w:rsid w:val="00595981"/>
    <w:rsid w:val="00595DF6"/>
    <w:rsid w:val="00597147"/>
    <w:rsid w:val="00597D13"/>
    <w:rsid w:val="00597DF6"/>
    <w:rsid w:val="005A0976"/>
    <w:rsid w:val="005A4848"/>
    <w:rsid w:val="005A4B15"/>
    <w:rsid w:val="005A4BB7"/>
    <w:rsid w:val="005A5BC7"/>
    <w:rsid w:val="005A7DE5"/>
    <w:rsid w:val="005A7EAC"/>
    <w:rsid w:val="005B08CD"/>
    <w:rsid w:val="005B36FF"/>
    <w:rsid w:val="005B641E"/>
    <w:rsid w:val="005B7C24"/>
    <w:rsid w:val="005B7DB2"/>
    <w:rsid w:val="005C1C9D"/>
    <w:rsid w:val="005C293D"/>
    <w:rsid w:val="005C575B"/>
    <w:rsid w:val="005C5EC4"/>
    <w:rsid w:val="005D0155"/>
    <w:rsid w:val="005D5554"/>
    <w:rsid w:val="005D6055"/>
    <w:rsid w:val="005D75B4"/>
    <w:rsid w:val="005E3386"/>
    <w:rsid w:val="005E6D8A"/>
    <w:rsid w:val="005E7DA3"/>
    <w:rsid w:val="005F124E"/>
    <w:rsid w:val="005F2F7B"/>
    <w:rsid w:val="005F3090"/>
    <w:rsid w:val="005F528C"/>
    <w:rsid w:val="0060226F"/>
    <w:rsid w:val="006030CC"/>
    <w:rsid w:val="00607D5D"/>
    <w:rsid w:val="006101F7"/>
    <w:rsid w:val="00610C20"/>
    <w:rsid w:val="00611245"/>
    <w:rsid w:val="0061138D"/>
    <w:rsid w:val="00612FFD"/>
    <w:rsid w:val="00613882"/>
    <w:rsid w:val="00613D06"/>
    <w:rsid w:val="00616E90"/>
    <w:rsid w:val="00616EA1"/>
    <w:rsid w:val="0061717E"/>
    <w:rsid w:val="006172F7"/>
    <w:rsid w:val="00617CF2"/>
    <w:rsid w:val="006203C1"/>
    <w:rsid w:val="00621443"/>
    <w:rsid w:val="00621B14"/>
    <w:rsid w:val="006259E2"/>
    <w:rsid w:val="00625A23"/>
    <w:rsid w:val="00631066"/>
    <w:rsid w:val="00631D4B"/>
    <w:rsid w:val="00632935"/>
    <w:rsid w:val="006332A0"/>
    <w:rsid w:val="00633F30"/>
    <w:rsid w:val="00634204"/>
    <w:rsid w:val="0063453B"/>
    <w:rsid w:val="006358BE"/>
    <w:rsid w:val="00635FC5"/>
    <w:rsid w:val="0064078C"/>
    <w:rsid w:val="006415A6"/>
    <w:rsid w:val="00643B6A"/>
    <w:rsid w:val="00644EDD"/>
    <w:rsid w:val="00647E9B"/>
    <w:rsid w:val="00655C7C"/>
    <w:rsid w:val="00656E0A"/>
    <w:rsid w:val="00657429"/>
    <w:rsid w:val="00661485"/>
    <w:rsid w:val="0066369C"/>
    <w:rsid w:val="00665477"/>
    <w:rsid w:val="00671A84"/>
    <w:rsid w:val="00673C61"/>
    <w:rsid w:val="00675E92"/>
    <w:rsid w:val="00676247"/>
    <w:rsid w:val="006825DA"/>
    <w:rsid w:val="0068261B"/>
    <w:rsid w:val="0068475F"/>
    <w:rsid w:val="00685000"/>
    <w:rsid w:val="00687DF5"/>
    <w:rsid w:val="00691431"/>
    <w:rsid w:val="006945C7"/>
    <w:rsid w:val="0069501D"/>
    <w:rsid w:val="006958C9"/>
    <w:rsid w:val="00695B97"/>
    <w:rsid w:val="006A2CEB"/>
    <w:rsid w:val="006A6F1C"/>
    <w:rsid w:val="006B3B30"/>
    <w:rsid w:val="006B3F07"/>
    <w:rsid w:val="006B5C3A"/>
    <w:rsid w:val="006B7494"/>
    <w:rsid w:val="006B7D7A"/>
    <w:rsid w:val="006C4009"/>
    <w:rsid w:val="006C61C4"/>
    <w:rsid w:val="006C7EFA"/>
    <w:rsid w:val="006D3073"/>
    <w:rsid w:val="006D412B"/>
    <w:rsid w:val="006D490F"/>
    <w:rsid w:val="006D531A"/>
    <w:rsid w:val="006D710B"/>
    <w:rsid w:val="006D711F"/>
    <w:rsid w:val="006D7DEA"/>
    <w:rsid w:val="006E01E0"/>
    <w:rsid w:val="006E11EE"/>
    <w:rsid w:val="006E2D02"/>
    <w:rsid w:val="006E2F82"/>
    <w:rsid w:val="006F2B08"/>
    <w:rsid w:val="006F4F32"/>
    <w:rsid w:val="006F6CEA"/>
    <w:rsid w:val="00700259"/>
    <w:rsid w:val="00704A6F"/>
    <w:rsid w:val="00705D80"/>
    <w:rsid w:val="007075C0"/>
    <w:rsid w:val="00707718"/>
    <w:rsid w:val="0071219D"/>
    <w:rsid w:val="00712630"/>
    <w:rsid w:val="00713226"/>
    <w:rsid w:val="00713C50"/>
    <w:rsid w:val="0071427D"/>
    <w:rsid w:val="0071564B"/>
    <w:rsid w:val="00715DF9"/>
    <w:rsid w:val="0072126E"/>
    <w:rsid w:val="00724B46"/>
    <w:rsid w:val="007278C2"/>
    <w:rsid w:val="007315F2"/>
    <w:rsid w:val="00733F65"/>
    <w:rsid w:val="00734F12"/>
    <w:rsid w:val="00737633"/>
    <w:rsid w:val="00745A6C"/>
    <w:rsid w:val="00746D87"/>
    <w:rsid w:val="007477E1"/>
    <w:rsid w:val="0075031C"/>
    <w:rsid w:val="00762317"/>
    <w:rsid w:val="0076321C"/>
    <w:rsid w:val="007639F7"/>
    <w:rsid w:val="00765B6B"/>
    <w:rsid w:val="00767171"/>
    <w:rsid w:val="007703F3"/>
    <w:rsid w:val="00772811"/>
    <w:rsid w:val="00774C4E"/>
    <w:rsid w:val="00784D99"/>
    <w:rsid w:val="007858F2"/>
    <w:rsid w:val="0079493A"/>
    <w:rsid w:val="007959A5"/>
    <w:rsid w:val="00795F4B"/>
    <w:rsid w:val="007A01DF"/>
    <w:rsid w:val="007A16B8"/>
    <w:rsid w:val="007A21FB"/>
    <w:rsid w:val="007A26CC"/>
    <w:rsid w:val="007A26F4"/>
    <w:rsid w:val="007A3F00"/>
    <w:rsid w:val="007A507A"/>
    <w:rsid w:val="007A5467"/>
    <w:rsid w:val="007A78DF"/>
    <w:rsid w:val="007A7FB7"/>
    <w:rsid w:val="007B4A91"/>
    <w:rsid w:val="007C08ED"/>
    <w:rsid w:val="007C155F"/>
    <w:rsid w:val="007D648D"/>
    <w:rsid w:val="007E0156"/>
    <w:rsid w:val="007E2336"/>
    <w:rsid w:val="007E4229"/>
    <w:rsid w:val="007E4496"/>
    <w:rsid w:val="007E590E"/>
    <w:rsid w:val="007F28DF"/>
    <w:rsid w:val="007F4413"/>
    <w:rsid w:val="007F55C6"/>
    <w:rsid w:val="0080101C"/>
    <w:rsid w:val="00801689"/>
    <w:rsid w:val="008052EF"/>
    <w:rsid w:val="00805B9A"/>
    <w:rsid w:val="008100C5"/>
    <w:rsid w:val="00811B84"/>
    <w:rsid w:val="008156A8"/>
    <w:rsid w:val="0081685C"/>
    <w:rsid w:val="00825594"/>
    <w:rsid w:val="00826B0A"/>
    <w:rsid w:val="00826D6F"/>
    <w:rsid w:val="00830DC2"/>
    <w:rsid w:val="00831D6F"/>
    <w:rsid w:val="00832A1C"/>
    <w:rsid w:val="008336E2"/>
    <w:rsid w:val="0083457C"/>
    <w:rsid w:val="008356CB"/>
    <w:rsid w:val="00837430"/>
    <w:rsid w:val="00837D96"/>
    <w:rsid w:val="00840FB0"/>
    <w:rsid w:val="00841FC4"/>
    <w:rsid w:val="0084428B"/>
    <w:rsid w:val="00844325"/>
    <w:rsid w:val="008443C9"/>
    <w:rsid w:val="00845CF6"/>
    <w:rsid w:val="00850458"/>
    <w:rsid w:val="0085179E"/>
    <w:rsid w:val="0085241B"/>
    <w:rsid w:val="00852B9A"/>
    <w:rsid w:val="0086191D"/>
    <w:rsid w:val="00861E44"/>
    <w:rsid w:val="008665B0"/>
    <w:rsid w:val="008707A8"/>
    <w:rsid w:val="0087241B"/>
    <w:rsid w:val="00873E31"/>
    <w:rsid w:val="00874A11"/>
    <w:rsid w:val="00874BFF"/>
    <w:rsid w:val="0088033D"/>
    <w:rsid w:val="00881AAE"/>
    <w:rsid w:val="00884701"/>
    <w:rsid w:val="00884AFD"/>
    <w:rsid w:val="00890FBE"/>
    <w:rsid w:val="0089110B"/>
    <w:rsid w:val="0089312B"/>
    <w:rsid w:val="008942D6"/>
    <w:rsid w:val="008A0FFA"/>
    <w:rsid w:val="008A2A38"/>
    <w:rsid w:val="008A38C1"/>
    <w:rsid w:val="008A47DD"/>
    <w:rsid w:val="008A6153"/>
    <w:rsid w:val="008A7212"/>
    <w:rsid w:val="008B18B6"/>
    <w:rsid w:val="008B200C"/>
    <w:rsid w:val="008B2C12"/>
    <w:rsid w:val="008B348A"/>
    <w:rsid w:val="008B5315"/>
    <w:rsid w:val="008B5AA3"/>
    <w:rsid w:val="008B7B16"/>
    <w:rsid w:val="008D07A0"/>
    <w:rsid w:val="008D179E"/>
    <w:rsid w:val="008D4676"/>
    <w:rsid w:val="008D6AC8"/>
    <w:rsid w:val="008E154C"/>
    <w:rsid w:val="008E2550"/>
    <w:rsid w:val="008E317F"/>
    <w:rsid w:val="008E3376"/>
    <w:rsid w:val="008E45B2"/>
    <w:rsid w:val="008E45C6"/>
    <w:rsid w:val="008E45C8"/>
    <w:rsid w:val="008E64AF"/>
    <w:rsid w:val="008E79A7"/>
    <w:rsid w:val="008F1539"/>
    <w:rsid w:val="008F3977"/>
    <w:rsid w:val="008F47AD"/>
    <w:rsid w:val="008F7B7E"/>
    <w:rsid w:val="008F7FC6"/>
    <w:rsid w:val="00902A47"/>
    <w:rsid w:val="009030DC"/>
    <w:rsid w:val="00906467"/>
    <w:rsid w:val="009075A3"/>
    <w:rsid w:val="00907607"/>
    <w:rsid w:val="00907CC3"/>
    <w:rsid w:val="009104CF"/>
    <w:rsid w:val="0092018B"/>
    <w:rsid w:val="00920494"/>
    <w:rsid w:val="009250A7"/>
    <w:rsid w:val="0092522F"/>
    <w:rsid w:val="009263EE"/>
    <w:rsid w:val="00927B68"/>
    <w:rsid w:val="009302D4"/>
    <w:rsid w:val="00930438"/>
    <w:rsid w:val="00930ABF"/>
    <w:rsid w:val="00930B3A"/>
    <w:rsid w:val="00932755"/>
    <w:rsid w:val="00935A4D"/>
    <w:rsid w:val="0094766D"/>
    <w:rsid w:val="0095102B"/>
    <w:rsid w:val="0095125E"/>
    <w:rsid w:val="00953CF0"/>
    <w:rsid w:val="00954A75"/>
    <w:rsid w:val="00956B7F"/>
    <w:rsid w:val="009572F1"/>
    <w:rsid w:val="00962BC1"/>
    <w:rsid w:val="009642C4"/>
    <w:rsid w:val="00964681"/>
    <w:rsid w:val="0096544A"/>
    <w:rsid w:val="00965D80"/>
    <w:rsid w:val="00965E91"/>
    <w:rsid w:val="00970D97"/>
    <w:rsid w:val="00970EA0"/>
    <w:rsid w:val="009715D3"/>
    <w:rsid w:val="0097279E"/>
    <w:rsid w:val="0097582F"/>
    <w:rsid w:val="009830E9"/>
    <w:rsid w:val="00983833"/>
    <w:rsid w:val="0098434B"/>
    <w:rsid w:val="00984756"/>
    <w:rsid w:val="00985672"/>
    <w:rsid w:val="009869E4"/>
    <w:rsid w:val="009872BC"/>
    <w:rsid w:val="009913ED"/>
    <w:rsid w:val="009921BA"/>
    <w:rsid w:val="00996FC5"/>
    <w:rsid w:val="009A05F7"/>
    <w:rsid w:val="009A5993"/>
    <w:rsid w:val="009A59FA"/>
    <w:rsid w:val="009B0047"/>
    <w:rsid w:val="009B74FE"/>
    <w:rsid w:val="009C293F"/>
    <w:rsid w:val="009C3E79"/>
    <w:rsid w:val="009C4168"/>
    <w:rsid w:val="009C60DF"/>
    <w:rsid w:val="009C7925"/>
    <w:rsid w:val="009D2FE8"/>
    <w:rsid w:val="009D3505"/>
    <w:rsid w:val="009D363B"/>
    <w:rsid w:val="009D4B6F"/>
    <w:rsid w:val="009E0484"/>
    <w:rsid w:val="009E6809"/>
    <w:rsid w:val="009F50A2"/>
    <w:rsid w:val="00A00E79"/>
    <w:rsid w:val="00A073F8"/>
    <w:rsid w:val="00A10A70"/>
    <w:rsid w:val="00A132DA"/>
    <w:rsid w:val="00A13532"/>
    <w:rsid w:val="00A141B1"/>
    <w:rsid w:val="00A154A8"/>
    <w:rsid w:val="00A2344A"/>
    <w:rsid w:val="00A267F7"/>
    <w:rsid w:val="00A27D4D"/>
    <w:rsid w:val="00A30132"/>
    <w:rsid w:val="00A30187"/>
    <w:rsid w:val="00A301F5"/>
    <w:rsid w:val="00A31015"/>
    <w:rsid w:val="00A317AC"/>
    <w:rsid w:val="00A32B23"/>
    <w:rsid w:val="00A35614"/>
    <w:rsid w:val="00A359E0"/>
    <w:rsid w:val="00A404B2"/>
    <w:rsid w:val="00A42513"/>
    <w:rsid w:val="00A43457"/>
    <w:rsid w:val="00A47984"/>
    <w:rsid w:val="00A50CC9"/>
    <w:rsid w:val="00A5226E"/>
    <w:rsid w:val="00A53372"/>
    <w:rsid w:val="00A57593"/>
    <w:rsid w:val="00A61C1A"/>
    <w:rsid w:val="00A62F48"/>
    <w:rsid w:val="00A633B7"/>
    <w:rsid w:val="00A6440A"/>
    <w:rsid w:val="00A659CE"/>
    <w:rsid w:val="00A66272"/>
    <w:rsid w:val="00A720ED"/>
    <w:rsid w:val="00A73128"/>
    <w:rsid w:val="00A742FE"/>
    <w:rsid w:val="00A74C28"/>
    <w:rsid w:val="00A7638F"/>
    <w:rsid w:val="00A808CB"/>
    <w:rsid w:val="00A813C2"/>
    <w:rsid w:val="00A82CA2"/>
    <w:rsid w:val="00A83B4D"/>
    <w:rsid w:val="00A84A37"/>
    <w:rsid w:val="00A85A20"/>
    <w:rsid w:val="00A93FE3"/>
    <w:rsid w:val="00A941B5"/>
    <w:rsid w:val="00A97478"/>
    <w:rsid w:val="00AA1C8E"/>
    <w:rsid w:val="00AA2AE5"/>
    <w:rsid w:val="00AA2CB5"/>
    <w:rsid w:val="00AA551F"/>
    <w:rsid w:val="00AA6CF5"/>
    <w:rsid w:val="00AB2D7C"/>
    <w:rsid w:val="00AB4658"/>
    <w:rsid w:val="00AB4692"/>
    <w:rsid w:val="00AC0837"/>
    <w:rsid w:val="00AC1C53"/>
    <w:rsid w:val="00AC201A"/>
    <w:rsid w:val="00AC2462"/>
    <w:rsid w:val="00AC2774"/>
    <w:rsid w:val="00AC78D2"/>
    <w:rsid w:val="00AD0FC4"/>
    <w:rsid w:val="00AD2145"/>
    <w:rsid w:val="00AD42B4"/>
    <w:rsid w:val="00AD4700"/>
    <w:rsid w:val="00AD54FB"/>
    <w:rsid w:val="00AD5862"/>
    <w:rsid w:val="00AD7CBD"/>
    <w:rsid w:val="00AE1607"/>
    <w:rsid w:val="00AE2D92"/>
    <w:rsid w:val="00AE3EB7"/>
    <w:rsid w:val="00AE5334"/>
    <w:rsid w:val="00AE553B"/>
    <w:rsid w:val="00AE594A"/>
    <w:rsid w:val="00AE7D5F"/>
    <w:rsid w:val="00AF0B37"/>
    <w:rsid w:val="00AF129F"/>
    <w:rsid w:val="00AF1D78"/>
    <w:rsid w:val="00B02356"/>
    <w:rsid w:val="00B02B9C"/>
    <w:rsid w:val="00B03020"/>
    <w:rsid w:val="00B1089F"/>
    <w:rsid w:val="00B11E3F"/>
    <w:rsid w:val="00B11E5E"/>
    <w:rsid w:val="00B177D2"/>
    <w:rsid w:val="00B20A87"/>
    <w:rsid w:val="00B210A0"/>
    <w:rsid w:val="00B23652"/>
    <w:rsid w:val="00B238B8"/>
    <w:rsid w:val="00B24F9C"/>
    <w:rsid w:val="00B275F5"/>
    <w:rsid w:val="00B3276F"/>
    <w:rsid w:val="00B32E04"/>
    <w:rsid w:val="00B34B91"/>
    <w:rsid w:val="00B35F43"/>
    <w:rsid w:val="00B3768A"/>
    <w:rsid w:val="00B37CC5"/>
    <w:rsid w:val="00B43912"/>
    <w:rsid w:val="00B45BD5"/>
    <w:rsid w:val="00B46618"/>
    <w:rsid w:val="00B46A9F"/>
    <w:rsid w:val="00B47D30"/>
    <w:rsid w:val="00B52CD7"/>
    <w:rsid w:val="00B540BE"/>
    <w:rsid w:val="00B55C33"/>
    <w:rsid w:val="00B567AE"/>
    <w:rsid w:val="00B6055A"/>
    <w:rsid w:val="00B616DE"/>
    <w:rsid w:val="00B636CB"/>
    <w:rsid w:val="00B71427"/>
    <w:rsid w:val="00B73268"/>
    <w:rsid w:val="00B732CB"/>
    <w:rsid w:val="00B77D31"/>
    <w:rsid w:val="00B80BC6"/>
    <w:rsid w:val="00B816C4"/>
    <w:rsid w:val="00B82018"/>
    <w:rsid w:val="00B83835"/>
    <w:rsid w:val="00B843B4"/>
    <w:rsid w:val="00B87A89"/>
    <w:rsid w:val="00B87B97"/>
    <w:rsid w:val="00B90C7F"/>
    <w:rsid w:val="00B93091"/>
    <w:rsid w:val="00B953EC"/>
    <w:rsid w:val="00B95FDB"/>
    <w:rsid w:val="00BA1ADE"/>
    <w:rsid w:val="00BA32CA"/>
    <w:rsid w:val="00BA6305"/>
    <w:rsid w:val="00BA718E"/>
    <w:rsid w:val="00BB0791"/>
    <w:rsid w:val="00BB173C"/>
    <w:rsid w:val="00BB1FC4"/>
    <w:rsid w:val="00BB7517"/>
    <w:rsid w:val="00BC0536"/>
    <w:rsid w:val="00BC2D3B"/>
    <w:rsid w:val="00BC4D04"/>
    <w:rsid w:val="00BC5EBA"/>
    <w:rsid w:val="00BD0FC7"/>
    <w:rsid w:val="00BD104B"/>
    <w:rsid w:val="00BD1B0A"/>
    <w:rsid w:val="00BD39C5"/>
    <w:rsid w:val="00BD5FF7"/>
    <w:rsid w:val="00C002A5"/>
    <w:rsid w:val="00C0227D"/>
    <w:rsid w:val="00C04285"/>
    <w:rsid w:val="00C045B1"/>
    <w:rsid w:val="00C0743E"/>
    <w:rsid w:val="00C1082A"/>
    <w:rsid w:val="00C13C4F"/>
    <w:rsid w:val="00C216D5"/>
    <w:rsid w:val="00C2182F"/>
    <w:rsid w:val="00C21964"/>
    <w:rsid w:val="00C24840"/>
    <w:rsid w:val="00C24B63"/>
    <w:rsid w:val="00C25A98"/>
    <w:rsid w:val="00C270DA"/>
    <w:rsid w:val="00C30095"/>
    <w:rsid w:val="00C30705"/>
    <w:rsid w:val="00C343D7"/>
    <w:rsid w:val="00C34A60"/>
    <w:rsid w:val="00C40D21"/>
    <w:rsid w:val="00C4527B"/>
    <w:rsid w:val="00C51529"/>
    <w:rsid w:val="00C529BC"/>
    <w:rsid w:val="00C5310A"/>
    <w:rsid w:val="00C553C4"/>
    <w:rsid w:val="00C57271"/>
    <w:rsid w:val="00C6331B"/>
    <w:rsid w:val="00C646F1"/>
    <w:rsid w:val="00C65BDC"/>
    <w:rsid w:val="00C71704"/>
    <w:rsid w:val="00C7345B"/>
    <w:rsid w:val="00C73845"/>
    <w:rsid w:val="00C768AB"/>
    <w:rsid w:val="00C77352"/>
    <w:rsid w:val="00C775A9"/>
    <w:rsid w:val="00C7787C"/>
    <w:rsid w:val="00C804D2"/>
    <w:rsid w:val="00C82572"/>
    <w:rsid w:val="00C82630"/>
    <w:rsid w:val="00C83044"/>
    <w:rsid w:val="00C92D96"/>
    <w:rsid w:val="00C93203"/>
    <w:rsid w:val="00C93A69"/>
    <w:rsid w:val="00C94286"/>
    <w:rsid w:val="00C94A22"/>
    <w:rsid w:val="00C954C5"/>
    <w:rsid w:val="00CA1163"/>
    <w:rsid w:val="00CA11DF"/>
    <w:rsid w:val="00CA1ADD"/>
    <w:rsid w:val="00CA1EE7"/>
    <w:rsid w:val="00CA200C"/>
    <w:rsid w:val="00CA218B"/>
    <w:rsid w:val="00CA37B8"/>
    <w:rsid w:val="00CA3FFB"/>
    <w:rsid w:val="00CA4FD3"/>
    <w:rsid w:val="00CA579A"/>
    <w:rsid w:val="00CA6639"/>
    <w:rsid w:val="00CB159F"/>
    <w:rsid w:val="00CB2CF3"/>
    <w:rsid w:val="00CB3410"/>
    <w:rsid w:val="00CB429F"/>
    <w:rsid w:val="00CB7574"/>
    <w:rsid w:val="00CC0538"/>
    <w:rsid w:val="00CC14E2"/>
    <w:rsid w:val="00CC1FDE"/>
    <w:rsid w:val="00CC2E2E"/>
    <w:rsid w:val="00CD0023"/>
    <w:rsid w:val="00CD1248"/>
    <w:rsid w:val="00CD24E5"/>
    <w:rsid w:val="00CD43F5"/>
    <w:rsid w:val="00CD4990"/>
    <w:rsid w:val="00CD69B8"/>
    <w:rsid w:val="00CE303D"/>
    <w:rsid w:val="00CE6A8C"/>
    <w:rsid w:val="00CF2E22"/>
    <w:rsid w:val="00CF674D"/>
    <w:rsid w:val="00D02223"/>
    <w:rsid w:val="00D0231A"/>
    <w:rsid w:val="00D05115"/>
    <w:rsid w:val="00D05EDF"/>
    <w:rsid w:val="00D07249"/>
    <w:rsid w:val="00D121EF"/>
    <w:rsid w:val="00D14222"/>
    <w:rsid w:val="00D2085F"/>
    <w:rsid w:val="00D244E7"/>
    <w:rsid w:val="00D24EBE"/>
    <w:rsid w:val="00D26EE4"/>
    <w:rsid w:val="00D32196"/>
    <w:rsid w:val="00D32465"/>
    <w:rsid w:val="00D325F1"/>
    <w:rsid w:val="00D32D55"/>
    <w:rsid w:val="00D33B63"/>
    <w:rsid w:val="00D3597E"/>
    <w:rsid w:val="00D36403"/>
    <w:rsid w:val="00D366C1"/>
    <w:rsid w:val="00D417B9"/>
    <w:rsid w:val="00D42F5B"/>
    <w:rsid w:val="00D431FA"/>
    <w:rsid w:val="00D44CCF"/>
    <w:rsid w:val="00D45821"/>
    <w:rsid w:val="00D45A48"/>
    <w:rsid w:val="00D460ED"/>
    <w:rsid w:val="00D467FB"/>
    <w:rsid w:val="00D50B2B"/>
    <w:rsid w:val="00D5280B"/>
    <w:rsid w:val="00D529A2"/>
    <w:rsid w:val="00D534FE"/>
    <w:rsid w:val="00D54C7E"/>
    <w:rsid w:val="00D55FF9"/>
    <w:rsid w:val="00D575DD"/>
    <w:rsid w:val="00D616CA"/>
    <w:rsid w:val="00D63DE7"/>
    <w:rsid w:val="00D650DE"/>
    <w:rsid w:val="00D70432"/>
    <w:rsid w:val="00D7070C"/>
    <w:rsid w:val="00D71961"/>
    <w:rsid w:val="00D71982"/>
    <w:rsid w:val="00D7302B"/>
    <w:rsid w:val="00D734F0"/>
    <w:rsid w:val="00D75F11"/>
    <w:rsid w:val="00D80654"/>
    <w:rsid w:val="00D815F3"/>
    <w:rsid w:val="00D82817"/>
    <w:rsid w:val="00D91826"/>
    <w:rsid w:val="00D933CE"/>
    <w:rsid w:val="00D9374B"/>
    <w:rsid w:val="00D97B1D"/>
    <w:rsid w:val="00DA4B06"/>
    <w:rsid w:val="00DA4CDD"/>
    <w:rsid w:val="00DA5E0D"/>
    <w:rsid w:val="00DB60BC"/>
    <w:rsid w:val="00DB705F"/>
    <w:rsid w:val="00DC2235"/>
    <w:rsid w:val="00DC2B45"/>
    <w:rsid w:val="00DC3C43"/>
    <w:rsid w:val="00DC4437"/>
    <w:rsid w:val="00DD0E3B"/>
    <w:rsid w:val="00DD29DE"/>
    <w:rsid w:val="00DD4107"/>
    <w:rsid w:val="00DD53F6"/>
    <w:rsid w:val="00DD748A"/>
    <w:rsid w:val="00DD7D86"/>
    <w:rsid w:val="00DE0761"/>
    <w:rsid w:val="00DE0E11"/>
    <w:rsid w:val="00DE1405"/>
    <w:rsid w:val="00DE14A2"/>
    <w:rsid w:val="00DE21ED"/>
    <w:rsid w:val="00DE2239"/>
    <w:rsid w:val="00DE2FFC"/>
    <w:rsid w:val="00DE6882"/>
    <w:rsid w:val="00DF0537"/>
    <w:rsid w:val="00DF2B46"/>
    <w:rsid w:val="00DF2E80"/>
    <w:rsid w:val="00DF427A"/>
    <w:rsid w:val="00E0226E"/>
    <w:rsid w:val="00E02A22"/>
    <w:rsid w:val="00E02BE6"/>
    <w:rsid w:val="00E047E9"/>
    <w:rsid w:val="00E1213C"/>
    <w:rsid w:val="00E131B4"/>
    <w:rsid w:val="00E140D2"/>
    <w:rsid w:val="00E15A2E"/>
    <w:rsid w:val="00E251A1"/>
    <w:rsid w:val="00E2774B"/>
    <w:rsid w:val="00E27756"/>
    <w:rsid w:val="00E2799F"/>
    <w:rsid w:val="00E31436"/>
    <w:rsid w:val="00E31E48"/>
    <w:rsid w:val="00E33078"/>
    <w:rsid w:val="00E334D1"/>
    <w:rsid w:val="00E33BC4"/>
    <w:rsid w:val="00E34CAE"/>
    <w:rsid w:val="00E36691"/>
    <w:rsid w:val="00E36B20"/>
    <w:rsid w:val="00E45C1F"/>
    <w:rsid w:val="00E47D58"/>
    <w:rsid w:val="00E47F34"/>
    <w:rsid w:val="00E50175"/>
    <w:rsid w:val="00E50B4B"/>
    <w:rsid w:val="00E54330"/>
    <w:rsid w:val="00E55A49"/>
    <w:rsid w:val="00E55A60"/>
    <w:rsid w:val="00E55CAF"/>
    <w:rsid w:val="00E5634E"/>
    <w:rsid w:val="00E61690"/>
    <w:rsid w:val="00E63326"/>
    <w:rsid w:val="00E63FB4"/>
    <w:rsid w:val="00E71121"/>
    <w:rsid w:val="00E7313F"/>
    <w:rsid w:val="00E735D3"/>
    <w:rsid w:val="00E7468B"/>
    <w:rsid w:val="00E75348"/>
    <w:rsid w:val="00E75BAA"/>
    <w:rsid w:val="00E77DC6"/>
    <w:rsid w:val="00E821CD"/>
    <w:rsid w:val="00E83B48"/>
    <w:rsid w:val="00E84E98"/>
    <w:rsid w:val="00E84F15"/>
    <w:rsid w:val="00E875BF"/>
    <w:rsid w:val="00E8765F"/>
    <w:rsid w:val="00E91CF5"/>
    <w:rsid w:val="00EA5698"/>
    <w:rsid w:val="00EA5AE8"/>
    <w:rsid w:val="00EA66B8"/>
    <w:rsid w:val="00EA76FD"/>
    <w:rsid w:val="00EB058E"/>
    <w:rsid w:val="00EB41CC"/>
    <w:rsid w:val="00EB53AD"/>
    <w:rsid w:val="00EB5F61"/>
    <w:rsid w:val="00EB713F"/>
    <w:rsid w:val="00EC1C39"/>
    <w:rsid w:val="00EC3F58"/>
    <w:rsid w:val="00EC4838"/>
    <w:rsid w:val="00ED5E8F"/>
    <w:rsid w:val="00ED63EB"/>
    <w:rsid w:val="00EE04D8"/>
    <w:rsid w:val="00EE0D8B"/>
    <w:rsid w:val="00EE5E84"/>
    <w:rsid w:val="00EE6749"/>
    <w:rsid w:val="00EE786C"/>
    <w:rsid w:val="00EE7AAC"/>
    <w:rsid w:val="00EF003B"/>
    <w:rsid w:val="00F00B8E"/>
    <w:rsid w:val="00F019E1"/>
    <w:rsid w:val="00F01A36"/>
    <w:rsid w:val="00F034DC"/>
    <w:rsid w:val="00F04447"/>
    <w:rsid w:val="00F1383D"/>
    <w:rsid w:val="00F13F7D"/>
    <w:rsid w:val="00F142CD"/>
    <w:rsid w:val="00F228BB"/>
    <w:rsid w:val="00F23060"/>
    <w:rsid w:val="00F2383E"/>
    <w:rsid w:val="00F30445"/>
    <w:rsid w:val="00F31D37"/>
    <w:rsid w:val="00F32BDD"/>
    <w:rsid w:val="00F34EBD"/>
    <w:rsid w:val="00F355D9"/>
    <w:rsid w:val="00F36DAD"/>
    <w:rsid w:val="00F37425"/>
    <w:rsid w:val="00F40D4B"/>
    <w:rsid w:val="00F42100"/>
    <w:rsid w:val="00F430DE"/>
    <w:rsid w:val="00F43AC1"/>
    <w:rsid w:val="00F45050"/>
    <w:rsid w:val="00F51C64"/>
    <w:rsid w:val="00F526CE"/>
    <w:rsid w:val="00F573B0"/>
    <w:rsid w:val="00F6084A"/>
    <w:rsid w:val="00F613C9"/>
    <w:rsid w:val="00F6462A"/>
    <w:rsid w:val="00F82D0C"/>
    <w:rsid w:val="00F83BEF"/>
    <w:rsid w:val="00F907BA"/>
    <w:rsid w:val="00F90C41"/>
    <w:rsid w:val="00F910F5"/>
    <w:rsid w:val="00F92FC2"/>
    <w:rsid w:val="00F93B34"/>
    <w:rsid w:val="00F93F5A"/>
    <w:rsid w:val="00F96EB4"/>
    <w:rsid w:val="00FA07B9"/>
    <w:rsid w:val="00FA2FBF"/>
    <w:rsid w:val="00FA466B"/>
    <w:rsid w:val="00FA643F"/>
    <w:rsid w:val="00FB1E36"/>
    <w:rsid w:val="00FB22B0"/>
    <w:rsid w:val="00FB7F60"/>
    <w:rsid w:val="00FC23D8"/>
    <w:rsid w:val="00FC2C2F"/>
    <w:rsid w:val="00FC3E2E"/>
    <w:rsid w:val="00FD1645"/>
    <w:rsid w:val="00FD5E4F"/>
    <w:rsid w:val="00FD6326"/>
    <w:rsid w:val="00FD6E35"/>
    <w:rsid w:val="00FD7993"/>
    <w:rsid w:val="00FE0536"/>
    <w:rsid w:val="00FE1E2A"/>
    <w:rsid w:val="00FE5B64"/>
    <w:rsid w:val="00FE7876"/>
    <w:rsid w:val="00FE7C87"/>
    <w:rsid w:val="00FF5103"/>
    <w:rsid w:val="00FF5401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845DF"/>
  <w15:docId w15:val="{D5343DD7-5DB5-472B-A0CD-EA8C2B36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2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C002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C002A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2A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2A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C002A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C002A5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C002A5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00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02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002A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C002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00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002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002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002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0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002A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002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002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semiHidden/>
    <w:rsid w:val="00C002A5"/>
  </w:style>
  <w:style w:type="paragraph" w:customStyle="1" w:styleId="pkt">
    <w:name w:val="pkt"/>
    <w:basedOn w:val="Normalny"/>
    <w:rsid w:val="00C002A5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rsid w:val="00837D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515F54"/>
    <w:pPr>
      <w:spacing w:line="360" w:lineRule="auto"/>
      <w:ind w:left="567"/>
    </w:pPr>
    <w:rPr>
      <w:szCs w:val="20"/>
    </w:rPr>
  </w:style>
  <w:style w:type="paragraph" w:styleId="Tekstpodstawowy2">
    <w:name w:val="Body Text 2"/>
    <w:basedOn w:val="Normalny"/>
    <w:link w:val="Tekstpodstawowy2Znak"/>
    <w:rsid w:val="00A267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267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1D126E"/>
    <w:pPr>
      <w:spacing w:line="360" w:lineRule="auto"/>
      <w:ind w:left="567"/>
    </w:pPr>
    <w:rPr>
      <w:szCs w:val="20"/>
    </w:rPr>
  </w:style>
  <w:style w:type="paragraph" w:customStyle="1" w:styleId="Tekstpodstawowywcity31">
    <w:name w:val="Tekst podstawowy wcięty 31"/>
    <w:basedOn w:val="Normalny"/>
    <w:rsid w:val="001D126E"/>
    <w:pPr>
      <w:tabs>
        <w:tab w:val="left" w:pos="851"/>
      </w:tabs>
      <w:ind w:left="851"/>
    </w:pPr>
    <w:rPr>
      <w:szCs w:val="20"/>
    </w:rPr>
  </w:style>
  <w:style w:type="paragraph" w:customStyle="1" w:styleId="ust">
    <w:name w:val="ust"/>
    <w:rsid w:val="00B20A8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61E44"/>
  </w:style>
  <w:style w:type="paragraph" w:customStyle="1" w:styleId="Standard">
    <w:name w:val="Standard"/>
    <w:rsid w:val="006654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13C4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3C4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D">
    <w:name w:val="ND"/>
    <w:rsid w:val="00C13C4F"/>
  </w:style>
  <w:style w:type="paragraph" w:customStyle="1" w:styleId="ZnakZnakZnakZnakZnakZnakZnakZnakZnakZnakZnakZnakZnakZnakZnakZnakZnakZnakZnakZnakZnakZnakZnakZnak">
    <w:name w:val="Znak Znak Znak Znak Znak Znak Znak Znak Znak Znak Znak Znak Znak Znak Znak Znak Znak Znak Znak Znak Znak Znak Znak Znak"/>
    <w:basedOn w:val="Normalny"/>
    <w:uiPriority w:val="99"/>
    <w:rsid w:val="00A35614"/>
  </w:style>
  <w:style w:type="paragraph" w:styleId="NormalnyWeb">
    <w:name w:val="Normal (Web)"/>
    <w:basedOn w:val="Normalny"/>
    <w:uiPriority w:val="99"/>
    <w:semiHidden/>
    <w:unhideWhenUsed/>
    <w:rsid w:val="009A59FA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Normalny"/>
    <w:rsid w:val="009A59FA"/>
    <w:pPr>
      <w:spacing w:before="100" w:beforeAutospacing="1" w:after="119"/>
    </w:pPr>
    <w:rPr>
      <w:color w:val="000000"/>
    </w:rPr>
  </w:style>
  <w:style w:type="paragraph" w:styleId="Podtytu">
    <w:name w:val="Subtitle"/>
    <w:basedOn w:val="Normalny"/>
    <w:link w:val="PodtytuZnak"/>
    <w:qFormat/>
    <w:rsid w:val="00D97B1D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D97B1D"/>
    <w:rPr>
      <w:rFonts w:ascii="Tahoma" w:eastAsia="Times New Roman" w:hAnsi="Tahoma" w:cs="Tahoma"/>
      <w:b/>
      <w:bCs/>
      <w:lang w:eastAsia="pl-PL"/>
    </w:rPr>
  </w:style>
  <w:style w:type="character" w:customStyle="1" w:styleId="FontStyle11">
    <w:name w:val="Font Style11"/>
    <w:basedOn w:val="Domylnaczcionkaakapitu"/>
    <w:rsid w:val="007858F2"/>
    <w:rPr>
      <w:rFonts w:ascii="Arial" w:hAnsi="Arial" w:cs="Arial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858F2"/>
    <w:rPr>
      <w:b/>
      <w:bCs/>
    </w:rPr>
  </w:style>
  <w:style w:type="table" w:styleId="Tabela-Siatka">
    <w:name w:val="Table Grid"/>
    <w:basedOn w:val="Standardowy"/>
    <w:uiPriority w:val="59"/>
    <w:rsid w:val="0098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4F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F15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WW8Num4">
    <w:name w:val="WW8Num4"/>
    <w:basedOn w:val="Bezlisty"/>
    <w:rsid w:val="005F3090"/>
    <w:pPr>
      <w:numPr>
        <w:numId w:val="5"/>
      </w:numPr>
    </w:pPr>
  </w:style>
  <w:style w:type="numbering" w:customStyle="1" w:styleId="WW8Num14">
    <w:name w:val="WW8Num14"/>
    <w:basedOn w:val="Bezlisty"/>
    <w:rsid w:val="005F3090"/>
    <w:pPr>
      <w:numPr>
        <w:numId w:val="12"/>
      </w:numPr>
    </w:pPr>
  </w:style>
  <w:style w:type="paragraph" w:customStyle="1" w:styleId="arimr">
    <w:name w:val="arimr"/>
    <w:basedOn w:val="Normalny"/>
    <w:rsid w:val="005F3090"/>
    <w:pPr>
      <w:widowControl w:val="0"/>
      <w:snapToGrid w:val="0"/>
      <w:spacing w:line="360" w:lineRule="auto"/>
    </w:pPr>
    <w:rPr>
      <w:szCs w:val="20"/>
      <w:lang w:val="en-US"/>
    </w:rPr>
  </w:style>
  <w:style w:type="numbering" w:customStyle="1" w:styleId="WW8Num13">
    <w:name w:val="WW8Num13"/>
    <w:basedOn w:val="Bezlisty"/>
    <w:rsid w:val="005F3090"/>
    <w:pPr>
      <w:numPr>
        <w:numId w:val="14"/>
      </w:numPr>
    </w:pPr>
  </w:style>
  <w:style w:type="numbering" w:customStyle="1" w:styleId="WW8Num18">
    <w:name w:val="WW8Num18"/>
    <w:basedOn w:val="Bezlisty"/>
    <w:rsid w:val="005F3090"/>
    <w:pPr>
      <w:numPr>
        <w:numId w:val="15"/>
      </w:numPr>
    </w:pPr>
  </w:style>
  <w:style w:type="numbering" w:customStyle="1" w:styleId="WW8Num21">
    <w:name w:val="WW8Num21"/>
    <w:basedOn w:val="Bezlisty"/>
    <w:rsid w:val="001D1759"/>
    <w:pPr>
      <w:numPr>
        <w:numId w:val="22"/>
      </w:numPr>
    </w:pPr>
  </w:style>
  <w:style w:type="numbering" w:customStyle="1" w:styleId="WW8Num181">
    <w:name w:val="WW8Num181"/>
    <w:basedOn w:val="Bezlisty"/>
    <w:rsid w:val="001D1759"/>
  </w:style>
  <w:style w:type="table" w:customStyle="1" w:styleId="Tabela-Siatka1">
    <w:name w:val="Tabela - Siatka1"/>
    <w:basedOn w:val="Standardowy"/>
    <w:next w:val="Tabela-Siatka"/>
    <w:uiPriority w:val="39"/>
    <w:rsid w:val="001D1759"/>
    <w:pPr>
      <w:widowControl w:val="0"/>
      <w:autoSpaceDN w:val="0"/>
      <w:spacing w:after="0" w:line="240" w:lineRule="auto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82">
    <w:name w:val="WW8Num182"/>
    <w:basedOn w:val="Bezlisty"/>
    <w:rsid w:val="00377B2C"/>
  </w:style>
  <w:style w:type="numbering" w:customStyle="1" w:styleId="WW8Num211">
    <w:name w:val="WW8Num211"/>
    <w:basedOn w:val="Bezlisty"/>
    <w:rsid w:val="00377B2C"/>
  </w:style>
  <w:style w:type="numbering" w:customStyle="1" w:styleId="WW8Num212">
    <w:name w:val="WW8Num212"/>
    <w:basedOn w:val="Bezlisty"/>
    <w:rsid w:val="0081685C"/>
  </w:style>
  <w:style w:type="character" w:customStyle="1" w:styleId="AkapitzlistZnak">
    <w:name w:val="Akapit z listą Znak"/>
    <w:link w:val="Akapitzlist"/>
    <w:uiPriority w:val="34"/>
    <w:rsid w:val="001B103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B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B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B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B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B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inowroclaw.samorzady.pl/art/id/56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psinowroclaw.samorzad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opsinowroclaw.samorzad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mopsinowroclaw.samorzady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43FE5-2541-44BF-8380-B4310DCA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2123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Nawrocka</cp:lastModifiedBy>
  <cp:revision>23</cp:revision>
  <cp:lastPrinted>2019-12-06T09:44:00Z</cp:lastPrinted>
  <dcterms:created xsi:type="dcterms:W3CDTF">2019-12-09T08:15:00Z</dcterms:created>
  <dcterms:modified xsi:type="dcterms:W3CDTF">2020-11-17T11:41:00Z</dcterms:modified>
</cp:coreProperties>
</file>